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10" w:rsidRDefault="00AB7C98" w:rsidP="002D5310">
      <w:pPr>
        <w:jc w:val="center"/>
        <w:rPr>
          <w:rFonts w:ascii="SimpleRonde" w:hAnsi="SimpleRonde"/>
          <w:b/>
          <w:sz w:val="30"/>
          <w:szCs w:val="30"/>
        </w:rPr>
      </w:pPr>
      <w:r>
        <w:rPr>
          <w:rFonts w:ascii="SimpleRonde" w:hAnsi="SimpleRonde"/>
          <w:b/>
          <w:noProof/>
          <w:sz w:val="30"/>
          <w:szCs w:val="3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615.75pt;margin-top:-4.5pt;width:148.5pt;height:81.7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" fillcolor="white [3201]" stroked="f" strokeweight=".5pt">
            <v:textbox>
              <w:txbxContent>
                <w:p w:rsidR="002D5310" w:rsidRDefault="002D5310" w:rsidP="002D531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57350" cy="1064482"/>
                        <wp:effectExtent l="0" t="0" r="0" b="2540"/>
                        <wp:docPr id="1" name="Image 1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096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D5310">
        <w:rPr>
          <w:rFonts w:ascii="SimpleRonde" w:hAnsi="SimpleRonde"/>
          <w:b/>
          <w:sz w:val="30"/>
          <w:szCs w:val="30"/>
        </w:rPr>
        <w:t xml:space="preserve">Enseignement Moral et Civique </w:t>
      </w:r>
    </w:p>
    <w:p w:rsidR="002D5310" w:rsidRDefault="002D5310" w:rsidP="002D5310">
      <w:pPr>
        <w:jc w:val="center"/>
        <w:rPr>
          <w:rFonts w:ascii="SimpleRonde" w:hAnsi="SimpleRonde"/>
          <w:b/>
          <w:sz w:val="30"/>
          <w:szCs w:val="30"/>
        </w:rPr>
      </w:pPr>
      <w:r>
        <w:rPr>
          <w:rFonts w:ascii="SimpleRonde" w:hAnsi="SimpleRonde"/>
          <w:b/>
          <w:sz w:val="30"/>
          <w:szCs w:val="30"/>
        </w:rPr>
        <w:t xml:space="preserve"> Cycle 3</w:t>
      </w:r>
    </w:p>
    <w:tbl>
      <w:tblPr>
        <w:tblStyle w:val="Grilledutableau"/>
        <w:tblW w:w="0" w:type="auto"/>
        <w:tblLook w:val="04A0"/>
      </w:tblPr>
      <w:tblGrid>
        <w:gridCol w:w="6771"/>
        <w:gridCol w:w="6237"/>
        <w:gridCol w:w="866"/>
        <w:gridCol w:w="866"/>
        <w:gridCol w:w="829"/>
      </w:tblGrid>
      <w:tr w:rsidR="002D5310" w:rsidTr="00F4681E">
        <w:trPr>
          <w:trHeight w:val="70"/>
        </w:trPr>
        <w:tc>
          <w:tcPr>
            <w:tcW w:w="15538" w:type="dxa"/>
            <w:gridSpan w:val="5"/>
            <w:shd w:val="clear" w:color="auto" w:fill="B8CCE4" w:themeFill="accent1" w:themeFillTint="66"/>
          </w:tcPr>
          <w:p w:rsidR="002D5310" w:rsidRDefault="002D5310" w:rsidP="00F4681E">
            <w:pPr>
              <w:jc w:val="center"/>
              <w:rPr>
                <w:rFonts w:ascii="A little sunshine" w:hAnsi="A little sunshine"/>
                <w:b/>
                <w:sz w:val="30"/>
                <w:szCs w:val="30"/>
              </w:rPr>
            </w:pPr>
            <w:r>
              <w:rPr>
                <w:rFonts w:ascii="A little sunshine" w:hAnsi="A little sunshine"/>
                <w:b/>
                <w:sz w:val="30"/>
                <w:szCs w:val="30"/>
              </w:rPr>
              <w:t>LA SENSIBILITE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 </w:t>
            </w:r>
            <w:r>
              <w:rPr>
                <w:rFonts w:ascii="A little sunshine" w:hAnsi="A little sunshine"/>
                <w:b/>
                <w:sz w:val="30"/>
                <w:szCs w:val="30"/>
              </w:rPr>
              <w:t>: SOI ET LES AUTRES</w:t>
            </w:r>
          </w:p>
        </w:tc>
      </w:tr>
      <w:tr w:rsidR="002D5310" w:rsidTr="00F4681E">
        <w:tc>
          <w:tcPr>
            <w:tcW w:w="15538" w:type="dxa"/>
            <w:gridSpan w:val="5"/>
          </w:tcPr>
          <w:p w:rsidR="002D5310" w:rsidRDefault="002D5310" w:rsidP="00F4681E">
            <w:pPr>
              <w:jc w:val="both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Objectifs de formation :</w:t>
            </w:r>
          </w:p>
          <w:p w:rsidR="002D5310" w:rsidRDefault="002D5310" w:rsidP="00F4681E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EMC1 : Identifier et exprimer en les régulant ses émotions et ses sentiments.</w:t>
            </w:r>
          </w:p>
          <w:p w:rsidR="002D5310" w:rsidRDefault="002D5310" w:rsidP="00F4681E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EMC2 : S’estimer et être capable d’écoute et d’empathie.</w:t>
            </w:r>
          </w:p>
          <w:p w:rsidR="002D5310" w:rsidRPr="006C3FC7" w:rsidRDefault="002D5310" w:rsidP="00F4681E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EMC3 : Se sentir membre d’une collectivité</w:t>
            </w:r>
          </w:p>
        </w:tc>
      </w:tr>
      <w:tr w:rsidR="002D5310" w:rsidTr="00F4681E">
        <w:tc>
          <w:tcPr>
            <w:tcW w:w="6771" w:type="dxa"/>
          </w:tcPr>
          <w:p w:rsidR="002D5310" w:rsidRDefault="002D5310" w:rsidP="00F4681E">
            <w:pPr>
              <w:jc w:val="center"/>
              <w:rPr>
                <w:rFonts w:ascii="A little sunshine" w:hAnsi="A little sunshine"/>
                <w:b/>
                <w:sz w:val="30"/>
                <w:szCs w:val="30"/>
              </w:rPr>
            </w:pPr>
            <w:r>
              <w:rPr>
                <w:rFonts w:ascii="A little sunshine" w:hAnsi="A little sunshine"/>
                <w:b/>
                <w:sz w:val="30"/>
                <w:szCs w:val="30"/>
              </w:rPr>
              <w:t>Connaissances, capacités, attitudes visées</w:t>
            </w:r>
          </w:p>
        </w:tc>
        <w:tc>
          <w:tcPr>
            <w:tcW w:w="6237" w:type="dxa"/>
          </w:tcPr>
          <w:p w:rsidR="002D5310" w:rsidRDefault="002D5310" w:rsidP="00F4681E">
            <w:pPr>
              <w:jc w:val="center"/>
              <w:rPr>
                <w:rFonts w:ascii="A little sunshine" w:hAnsi="A little sunshine"/>
                <w:b/>
                <w:sz w:val="30"/>
                <w:szCs w:val="30"/>
              </w:rPr>
            </w:pPr>
            <w:r>
              <w:rPr>
                <w:rFonts w:ascii="A little sunshine" w:hAnsi="A little sunshine"/>
                <w:b/>
                <w:sz w:val="30"/>
                <w:szCs w:val="30"/>
              </w:rPr>
              <w:t>Objets d’enseignement</w:t>
            </w:r>
          </w:p>
        </w:tc>
        <w:tc>
          <w:tcPr>
            <w:tcW w:w="850" w:type="dxa"/>
          </w:tcPr>
          <w:p w:rsidR="002D5310" w:rsidRDefault="002D5310" w:rsidP="00F4681E">
            <w:pPr>
              <w:jc w:val="center"/>
              <w:rPr>
                <w:rFonts w:ascii="A little sunshine" w:hAnsi="A little sunshine"/>
                <w:b/>
                <w:sz w:val="30"/>
                <w:szCs w:val="30"/>
              </w:rPr>
            </w:pPr>
            <w:r>
              <w:rPr>
                <w:rFonts w:ascii="A little sunshine" w:hAnsi="A little sunshine"/>
                <w:b/>
                <w:sz w:val="30"/>
                <w:szCs w:val="30"/>
              </w:rPr>
              <w:t>CM1</w:t>
            </w:r>
          </w:p>
        </w:tc>
        <w:tc>
          <w:tcPr>
            <w:tcW w:w="851" w:type="dxa"/>
          </w:tcPr>
          <w:p w:rsidR="002D5310" w:rsidRDefault="002D5310" w:rsidP="00F4681E">
            <w:pPr>
              <w:jc w:val="center"/>
              <w:rPr>
                <w:rFonts w:ascii="A little sunshine" w:hAnsi="A little sunshine"/>
                <w:b/>
                <w:sz w:val="30"/>
                <w:szCs w:val="30"/>
              </w:rPr>
            </w:pPr>
            <w:r>
              <w:rPr>
                <w:rFonts w:ascii="A little sunshine" w:hAnsi="A little sunshine"/>
                <w:b/>
                <w:sz w:val="30"/>
                <w:szCs w:val="30"/>
              </w:rPr>
              <w:t>CM2</w:t>
            </w:r>
          </w:p>
        </w:tc>
        <w:tc>
          <w:tcPr>
            <w:tcW w:w="829" w:type="dxa"/>
          </w:tcPr>
          <w:p w:rsidR="002D5310" w:rsidRDefault="002D5310" w:rsidP="00F4681E">
            <w:pPr>
              <w:jc w:val="center"/>
              <w:rPr>
                <w:rFonts w:ascii="A little sunshine" w:hAnsi="A little sunshine"/>
                <w:b/>
                <w:sz w:val="30"/>
                <w:szCs w:val="30"/>
              </w:rPr>
            </w:pPr>
            <w:r>
              <w:rPr>
                <w:rFonts w:ascii="A little sunshine" w:hAnsi="A little sunshine"/>
                <w:b/>
                <w:sz w:val="30"/>
                <w:szCs w:val="30"/>
              </w:rPr>
              <w:t>6</w:t>
            </w:r>
            <w:r w:rsidRPr="002D5310">
              <w:rPr>
                <w:rFonts w:ascii="A little sunshine" w:hAnsi="A little sunshine"/>
                <w:b/>
                <w:sz w:val="30"/>
                <w:szCs w:val="30"/>
                <w:vertAlign w:val="superscript"/>
              </w:rPr>
              <w:t>ème</w:t>
            </w:r>
            <w:r>
              <w:rPr>
                <w:rFonts w:ascii="A little sunshine" w:hAnsi="A little sunshine"/>
                <w:b/>
                <w:sz w:val="30"/>
                <w:szCs w:val="30"/>
              </w:rPr>
              <w:t xml:space="preserve"> </w:t>
            </w:r>
          </w:p>
        </w:tc>
      </w:tr>
      <w:tr w:rsidR="002D5310" w:rsidTr="00F4681E">
        <w:tc>
          <w:tcPr>
            <w:tcW w:w="6771" w:type="dxa"/>
          </w:tcPr>
          <w:p w:rsidR="002D5310" w:rsidRPr="002D5310" w:rsidRDefault="002D5310" w:rsidP="002D5310">
            <w:pPr>
              <w:pStyle w:val="Sansinterligne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fr-FR"/>
              </w:rPr>
              <w:t>EMC</w:t>
            </w:r>
            <w:r w:rsidRPr="006C3FC7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fr-FR"/>
              </w:rPr>
              <w:t>1/a</w:t>
            </w:r>
            <w:r w:rsidRPr="006C3FC7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–</w:t>
            </w:r>
            <w:r w:rsidRPr="006C3FC7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Partager et réguler des émotions, des sentiments dans des situations et à propos d’objets diversifiés : textes littéraires, œuvres d’art, documents d’actualité, débats portant sur la vie de classe.</w:t>
            </w:r>
          </w:p>
        </w:tc>
        <w:tc>
          <w:tcPr>
            <w:tcW w:w="6237" w:type="dxa"/>
          </w:tcPr>
          <w:p w:rsidR="002D5310" w:rsidRDefault="002D5310" w:rsidP="00F4681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 Diversité des expressions des sentiments et des émotions dans différentes œuvres.</w:t>
            </w:r>
          </w:p>
          <w:p w:rsidR="002D5310" w:rsidRPr="006C3FC7" w:rsidRDefault="002D5310" w:rsidP="00F4681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 Maitrise des règles de communication.</w:t>
            </w:r>
          </w:p>
        </w:tc>
        <w:tc>
          <w:tcPr>
            <w:tcW w:w="850" w:type="dxa"/>
          </w:tcPr>
          <w:p w:rsidR="002D5310" w:rsidRDefault="002D5310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2D5310" w:rsidRDefault="002D5310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D5310" w:rsidRPr="006C3FC7" w:rsidRDefault="002D5310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2D5310" w:rsidRDefault="002D5310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2D5310" w:rsidRDefault="002D5310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D5310" w:rsidRPr="006C3FC7" w:rsidRDefault="002D5310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829" w:type="dxa"/>
          </w:tcPr>
          <w:p w:rsidR="002D5310" w:rsidRDefault="002D5310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2D5310" w:rsidRDefault="002D5310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D5310" w:rsidRPr="006C3FC7" w:rsidRDefault="002D5310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</w:tr>
      <w:tr w:rsidR="002D5310" w:rsidTr="00F4681E">
        <w:tc>
          <w:tcPr>
            <w:tcW w:w="6771" w:type="dxa"/>
          </w:tcPr>
          <w:p w:rsidR="002D5310" w:rsidRPr="002D5310" w:rsidRDefault="002D5310" w:rsidP="002D5310">
            <w:pPr>
              <w:pStyle w:val="Sansinterligne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fr-FR"/>
              </w:rPr>
              <w:t xml:space="preserve">EMC1/b – 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Mobiliser le vocabulaire adapté à l’expression des émotions et des sentiments.</w:t>
            </w:r>
          </w:p>
        </w:tc>
        <w:tc>
          <w:tcPr>
            <w:tcW w:w="6237" w:type="dxa"/>
          </w:tcPr>
          <w:p w:rsidR="002D5310" w:rsidRDefault="002D5310" w:rsidP="00F4681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 Connaissance et structuration du vocabulaire des sentiments et émotions.</w:t>
            </w:r>
          </w:p>
        </w:tc>
        <w:tc>
          <w:tcPr>
            <w:tcW w:w="850" w:type="dxa"/>
          </w:tcPr>
          <w:p w:rsidR="002D5310" w:rsidRDefault="002D5310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2D5310" w:rsidRDefault="002D5310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829" w:type="dxa"/>
          </w:tcPr>
          <w:p w:rsidR="002D5310" w:rsidRDefault="002D5310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</w:tr>
      <w:tr w:rsidR="002D5310" w:rsidTr="00F4681E">
        <w:tc>
          <w:tcPr>
            <w:tcW w:w="6771" w:type="dxa"/>
          </w:tcPr>
          <w:p w:rsidR="002D5310" w:rsidRPr="002D5310" w:rsidRDefault="002D5310" w:rsidP="002D5310">
            <w:pPr>
              <w:pStyle w:val="Sansinterligne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fr-FR"/>
              </w:rPr>
              <w:t>EMC2/a 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 Respecter autrui et accepter les différences.</w:t>
            </w:r>
          </w:p>
        </w:tc>
        <w:tc>
          <w:tcPr>
            <w:tcW w:w="6237" w:type="dxa"/>
          </w:tcPr>
          <w:p w:rsidR="002D5310" w:rsidRDefault="002D5310" w:rsidP="00F4681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 Respect des autres dans leur diversité : les atteintes à la personne.</w:t>
            </w:r>
          </w:p>
          <w:p w:rsidR="002D5310" w:rsidRDefault="002D5310" w:rsidP="002D5310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 handicap</w:t>
            </w:r>
          </w:p>
          <w:p w:rsidR="002D5310" w:rsidRDefault="002D5310" w:rsidP="002D5310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 racisme et l’antisémitisme</w:t>
            </w:r>
          </w:p>
          <w:p w:rsidR="002D5310" w:rsidRDefault="002D5310" w:rsidP="002D5310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 sexisme et l’homophobie</w:t>
            </w:r>
          </w:p>
          <w:p w:rsidR="00B76B6F" w:rsidRDefault="00B76B6F" w:rsidP="002D5310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 harcèlement : les mécanismes et leurs conséquences.</w:t>
            </w:r>
          </w:p>
          <w:p w:rsidR="002D5310" w:rsidRDefault="002D5310" w:rsidP="002D531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 Respect des différences, tolérance.</w:t>
            </w:r>
          </w:p>
          <w:p w:rsidR="002D5310" w:rsidRDefault="002D5310" w:rsidP="002D531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 Respect de la diversité des croyances et des convictions.</w:t>
            </w:r>
          </w:p>
          <w:p w:rsidR="002D5310" w:rsidRPr="002D5310" w:rsidRDefault="002D5310" w:rsidP="002D531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 Secours à autrui : attestation « apprendre à porter secours » (APS).</w:t>
            </w:r>
          </w:p>
        </w:tc>
        <w:tc>
          <w:tcPr>
            <w:tcW w:w="850" w:type="dxa"/>
          </w:tcPr>
          <w:p w:rsidR="002D5310" w:rsidRDefault="002D5310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D5310" w:rsidRDefault="002D5310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D5310" w:rsidRDefault="002D5310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2D5310" w:rsidRDefault="002D5310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D5310" w:rsidRDefault="002D5310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D5310" w:rsidRDefault="002D5310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D5310" w:rsidRDefault="002D5310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2D5310" w:rsidRDefault="002D5310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D5310" w:rsidRDefault="002D5310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D5310" w:rsidRDefault="002D5310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D5310" w:rsidRDefault="002D5310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2D5310" w:rsidRDefault="002D5310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D5310" w:rsidRDefault="002D5310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D5310" w:rsidRDefault="002D5310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2D5310" w:rsidRDefault="002D5310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D5310" w:rsidRDefault="002D5310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2D5310" w:rsidRDefault="002D5310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D5310" w:rsidRDefault="002D5310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D5310" w:rsidRDefault="002D5310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29" w:type="dxa"/>
          </w:tcPr>
          <w:p w:rsidR="002D5310" w:rsidRDefault="002D5310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76B6F" w:rsidRDefault="00B76B6F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D5310" w:rsidRDefault="00B76B6F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2D5310" w:rsidRDefault="00B76B6F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2D5310" w:rsidRDefault="002D5310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2D5310" w:rsidRDefault="00B76B6F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2D5310" w:rsidRDefault="002D5310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</w:tr>
      <w:tr w:rsidR="005C5882" w:rsidTr="00F4681E">
        <w:tc>
          <w:tcPr>
            <w:tcW w:w="6771" w:type="dxa"/>
          </w:tcPr>
          <w:p w:rsidR="005C5882" w:rsidRPr="005C5882" w:rsidRDefault="005C5882" w:rsidP="002D5310">
            <w:pPr>
              <w:pStyle w:val="Sansinterligne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fr-FR"/>
              </w:rPr>
              <w:t>EMC2/b 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 Manifester le respect des autres dans son langage et son attitude.</w:t>
            </w:r>
          </w:p>
        </w:tc>
        <w:tc>
          <w:tcPr>
            <w:tcW w:w="6237" w:type="dxa"/>
          </w:tcPr>
          <w:p w:rsidR="005C5882" w:rsidRDefault="005C5882" w:rsidP="00F4681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 Le soin du langage : le souci d’autrui dans le langage, notamment la politesse.</w:t>
            </w:r>
          </w:p>
          <w:p w:rsidR="005C5882" w:rsidRDefault="005C5882" w:rsidP="00F4681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 Le soin du corps, de l’environnement immédiat et plus lointain.</w:t>
            </w:r>
          </w:p>
          <w:p w:rsidR="005C5882" w:rsidRDefault="005C5882" w:rsidP="00F4681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 Le soin des biens personnels et collectifs.</w:t>
            </w:r>
          </w:p>
          <w:p w:rsidR="005C5882" w:rsidRDefault="005C5882" w:rsidP="00F4681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 L’intégrité de la personne.</w:t>
            </w:r>
          </w:p>
        </w:tc>
        <w:tc>
          <w:tcPr>
            <w:tcW w:w="850" w:type="dxa"/>
          </w:tcPr>
          <w:p w:rsidR="005C5882" w:rsidRDefault="005C5882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5C5882" w:rsidRDefault="005C5882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5C5882" w:rsidRDefault="005C5882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5C5882" w:rsidRDefault="005C5882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5C5882" w:rsidRDefault="005C5882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5C5882" w:rsidRDefault="005C5882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5C5882" w:rsidRDefault="005C5882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5C5882" w:rsidRDefault="005C5882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5C5882" w:rsidRDefault="005C5882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5C5882" w:rsidRDefault="005C5882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5C5882" w:rsidRDefault="005C5882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5C5882" w:rsidRDefault="005C5882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829" w:type="dxa"/>
          </w:tcPr>
          <w:p w:rsidR="005C5882" w:rsidRDefault="005C5882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5C5882" w:rsidRDefault="005C5882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5C5882" w:rsidRDefault="005C5882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5C5882" w:rsidRDefault="005C5882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5C5882" w:rsidRDefault="005C5882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5C5882" w:rsidRDefault="005C5882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</w:tr>
      <w:tr w:rsidR="005C5882" w:rsidTr="00F4681E">
        <w:tc>
          <w:tcPr>
            <w:tcW w:w="6771" w:type="dxa"/>
          </w:tcPr>
          <w:p w:rsidR="005C5882" w:rsidRPr="005C5882" w:rsidRDefault="005C5882" w:rsidP="002D5310">
            <w:pPr>
              <w:pStyle w:val="Sansinterligne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fr-FR"/>
              </w:rPr>
              <w:lastRenderedPageBreak/>
              <w:t>EMC3/a 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 Comprendre le sens des symboles de la République.</w:t>
            </w:r>
          </w:p>
        </w:tc>
        <w:tc>
          <w:tcPr>
            <w:tcW w:w="6237" w:type="dxa"/>
          </w:tcPr>
          <w:p w:rsidR="005C5882" w:rsidRDefault="005C5882" w:rsidP="00F4681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 Valeurs et symboles de la République française.</w:t>
            </w:r>
          </w:p>
          <w:p w:rsidR="005C5882" w:rsidRDefault="005C5882" w:rsidP="00F4681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 Valeurs et symboles de l’Union Européenne.</w:t>
            </w:r>
          </w:p>
        </w:tc>
        <w:tc>
          <w:tcPr>
            <w:tcW w:w="850" w:type="dxa"/>
          </w:tcPr>
          <w:p w:rsidR="005C5882" w:rsidRDefault="005C5882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5C5882" w:rsidRDefault="005C5882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829" w:type="dxa"/>
          </w:tcPr>
          <w:p w:rsidR="005C5882" w:rsidRDefault="005C5882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5C5882" w:rsidRDefault="005C5882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</w:tr>
      <w:tr w:rsidR="005C5882" w:rsidTr="00F4681E">
        <w:tc>
          <w:tcPr>
            <w:tcW w:w="6771" w:type="dxa"/>
          </w:tcPr>
          <w:p w:rsidR="005C5882" w:rsidRPr="005C5882" w:rsidRDefault="005C5882" w:rsidP="002D5310">
            <w:pPr>
              <w:pStyle w:val="Sansinterligne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fr-FR"/>
              </w:rPr>
              <w:t>EMC3/b 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 Coopérer.</w:t>
            </w:r>
          </w:p>
        </w:tc>
        <w:tc>
          <w:tcPr>
            <w:tcW w:w="6237" w:type="dxa"/>
          </w:tcPr>
          <w:p w:rsidR="005C5882" w:rsidRDefault="005C5882" w:rsidP="00F4681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 Savoir travailler en respectant les règles et la coopération.</w:t>
            </w:r>
          </w:p>
        </w:tc>
        <w:tc>
          <w:tcPr>
            <w:tcW w:w="850" w:type="dxa"/>
          </w:tcPr>
          <w:p w:rsidR="005C5882" w:rsidRDefault="005C5882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5C5882" w:rsidRDefault="005C5882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829" w:type="dxa"/>
          </w:tcPr>
          <w:p w:rsidR="005C5882" w:rsidRDefault="005C5882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</w:tr>
    </w:tbl>
    <w:p w:rsidR="000F3406" w:rsidRDefault="000F3406"/>
    <w:tbl>
      <w:tblPr>
        <w:tblStyle w:val="Grilledutableau"/>
        <w:tblW w:w="0" w:type="auto"/>
        <w:tblLook w:val="04A0"/>
      </w:tblPr>
      <w:tblGrid>
        <w:gridCol w:w="6771"/>
        <w:gridCol w:w="6237"/>
        <w:gridCol w:w="866"/>
        <w:gridCol w:w="866"/>
        <w:gridCol w:w="829"/>
      </w:tblGrid>
      <w:tr w:rsidR="005C5882" w:rsidTr="00F4681E">
        <w:trPr>
          <w:trHeight w:val="70"/>
        </w:trPr>
        <w:tc>
          <w:tcPr>
            <w:tcW w:w="15538" w:type="dxa"/>
            <w:gridSpan w:val="5"/>
            <w:shd w:val="clear" w:color="auto" w:fill="B8CCE4" w:themeFill="accent1" w:themeFillTint="66"/>
          </w:tcPr>
          <w:p w:rsidR="005C5882" w:rsidRDefault="005C5882" w:rsidP="00F4681E">
            <w:pPr>
              <w:jc w:val="center"/>
              <w:rPr>
                <w:rFonts w:ascii="A little sunshine" w:hAnsi="A little sunshine"/>
                <w:b/>
                <w:sz w:val="30"/>
                <w:szCs w:val="30"/>
              </w:rPr>
            </w:pPr>
            <w:r>
              <w:rPr>
                <w:rFonts w:ascii="A little sunshine" w:hAnsi="A little sunshine"/>
                <w:b/>
                <w:sz w:val="30"/>
                <w:szCs w:val="30"/>
              </w:rPr>
              <w:t>LE DROIT ET LA REGLE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 </w:t>
            </w:r>
            <w:r>
              <w:rPr>
                <w:rFonts w:ascii="A little sunshine" w:hAnsi="A little sunshine"/>
                <w:b/>
                <w:sz w:val="30"/>
                <w:szCs w:val="30"/>
              </w:rPr>
              <w:t>: DES PRINCIPES POUR VIVRE AVEC LES AUTRES</w:t>
            </w:r>
          </w:p>
        </w:tc>
      </w:tr>
      <w:tr w:rsidR="005C5882" w:rsidRPr="005C310B" w:rsidTr="00F4681E">
        <w:tc>
          <w:tcPr>
            <w:tcW w:w="15538" w:type="dxa"/>
            <w:gridSpan w:val="5"/>
          </w:tcPr>
          <w:p w:rsidR="005C5882" w:rsidRPr="005C310B" w:rsidRDefault="005C5882" w:rsidP="00F4681E">
            <w:pPr>
              <w:pStyle w:val="Sansinterligne"/>
              <w:rPr>
                <w:rFonts w:ascii="Century Gothic" w:eastAsia="Times New Roman" w:hAnsi="Century Gothic" w:cs="Times New Roman"/>
                <w:b/>
                <w:sz w:val="24"/>
                <w:szCs w:val="24"/>
                <w:u w:val="single"/>
                <w:lang w:eastAsia="fr-FR"/>
              </w:rPr>
            </w:pPr>
            <w:r w:rsidRPr="005C310B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u w:val="single"/>
                <w:lang w:eastAsia="fr-FR"/>
              </w:rPr>
              <w:t>Objectifs de formation :</w:t>
            </w:r>
          </w:p>
          <w:p w:rsidR="005C5882" w:rsidRPr="005C310B" w:rsidRDefault="005C5882" w:rsidP="005C5882">
            <w:pPr>
              <w:pStyle w:val="Sansinterligne"/>
              <w:numPr>
                <w:ilvl w:val="0"/>
                <w:numId w:val="3"/>
              </w:numP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5C310B">
              <w:rPr>
                <w:rFonts w:ascii="Century Gothic" w:eastAsia="Times New Roman" w:hAnsi="Century Gothic" w:cs="Times New Roman"/>
                <w:bCs/>
                <w:sz w:val="24"/>
                <w:szCs w:val="24"/>
                <w:lang w:eastAsia="fr-FR"/>
              </w:rPr>
              <w:t>EMC 4 : Comprendre les raisons de l'obéissance aux règles et à la loi dans une société démocratique.</w:t>
            </w:r>
          </w:p>
          <w:p w:rsidR="005C5882" w:rsidRPr="005C310B" w:rsidRDefault="005C5882" w:rsidP="005C5882">
            <w:pPr>
              <w:pStyle w:val="Sansinterligne"/>
              <w:numPr>
                <w:ilvl w:val="0"/>
                <w:numId w:val="3"/>
              </w:numPr>
              <w:rPr>
                <w:rFonts w:ascii="Century Gothic" w:eastAsia="Times New Roman" w:hAnsi="Century Gothic" w:cs="Times New Roman"/>
                <w:bCs/>
                <w:sz w:val="24"/>
                <w:szCs w:val="24"/>
                <w:lang w:eastAsia="fr-FR"/>
              </w:rPr>
            </w:pPr>
            <w:r w:rsidRPr="005C310B">
              <w:rPr>
                <w:rFonts w:ascii="Century Gothic" w:eastAsia="Times New Roman" w:hAnsi="Century Gothic" w:cs="Times New Roman"/>
                <w:bCs/>
                <w:sz w:val="24"/>
                <w:szCs w:val="24"/>
                <w:lang w:eastAsia="fr-FR"/>
              </w:rPr>
              <w:t>EMC 5 : Comprendre les principes et les valeurs de la République française et des sociétés démocratiques.</w:t>
            </w:r>
          </w:p>
          <w:p w:rsidR="005C5882" w:rsidRPr="005C310B" w:rsidRDefault="005C5882" w:rsidP="00F4681E">
            <w:pPr>
              <w:pStyle w:val="Sansinterligne"/>
              <w:rPr>
                <w:rFonts w:ascii="Century Gothic" w:eastAsia="Times New Roman" w:hAnsi="Century Gothic" w:cs="Times New Roman"/>
                <w:sz w:val="8"/>
                <w:szCs w:val="8"/>
                <w:lang w:eastAsia="fr-FR"/>
              </w:rPr>
            </w:pPr>
          </w:p>
        </w:tc>
      </w:tr>
      <w:tr w:rsidR="005C5882" w:rsidTr="00F4681E">
        <w:tc>
          <w:tcPr>
            <w:tcW w:w="6771" w:type="dxa"/>
          </w:tcPr>
          <w:p w:rsidR="005C5882" w:rsidRDefault="005C5882" w:rsidP="00F4681E">
            <w:pPr>
              <w:jc w:val="center"/>
              <w:rPr>
                <w:rFonts w:ascii="A little sunshine" w:hAnsi="A little sunshine"/>
                <w:b/>
                <w:sz w:val="30"/>
                <w:szCs w:val="30"/>
              </w:rPr>
            </w:pPr>
            <w:r>
              <w:rPr>
                <w:rFonts w:ascii="A little sunshine" w:hAnsi="A little sunshine"/>
                <w:b/>
                <w:sz w:val="30"/>
                <w:szCs w:val="30"/>
              </w:rPr>
              <w:t>Connaissances, capacités, attitudes visées</w:t>
            </w:r>
          </w:p>
        </w:tc>
        <w:tc>
          <w:tcPr>
            <w:tcW w:w="6237" w:type="dxa"/>
          </w:tcPr>
          <w:p w:rsidR="005C5882" w:rsidRDefault="005C5882" w:rsidP="00F4681E">
            <w:pPr>
              <w:jc w:val="center"/>
              <w:rPr>
                <w:rFonts w:ascii="A little sunshine" w:hAnsi="A little sunshine"/>
                <w:b/>
                <w:sz w:val="30"/>
                <w:szCs w:val="30"/>
              </w:rPr>
            </w:pPr>
            <w:r>
              <w:rPr>
                <w:rFonts w:ascii="A little sunshine" w:hAnsi="A little sunshine"/>
                <w:b/>
                <w:sz w:val="30"/>
                <w:szCs w:val="30"/>
              </w:rPr>
              <w:t>Objets d’enseignement</w:t>
            </w:r>
          </w:p>
        </w:tc>
        <w:tc>
          <w:tcPr>
            <w:tcW w:w="850" w:type="dxa"/>
          </w:tcPr>
          <w:p w:rsidR="005C5882" w:rsidRDefault="005C5882" w:rsidP="00F4681E">
            <w:pPr>
              <w:jc w:val="center"/>
              <w:rPr>
                <w:rFonts w:ascii="A little sunshine" w:hAnsi="A little sunshine"/>
                <w:b/>
                <w:sz w:val="30"/>
                <w:szCs w:val="30"/>
              </w:rPr>
            </w:pPr>
            <w:r>
              <w:rPr>
                <w:rFonts w:ascii="A little sunshine" w:hAnsi="A little sunshine"/>
                <w:b/>
                <w:sz w:val="30"/>
                <w:szCs w:val="30"/>
              </w:rPr>
              <w:t>CM1</w:t>
            </w:r>
          </w:p>
        </w:tc>
        <w:tc>
          <w:tcPr>
            <w:tcW w:w="851" w:type="dxa"/>
          </w:tcPr>
          <w:p w:rsidR="005C5882" w:rsidRDefault="005C5882" w:rsidP="00F4681E">
            <w:pPr>
              <w:jc w:val="center"/>
              <w:rPr>
                <w:rFonts w:ascii="A little sunshine" w:hAnsi="A little sunshine"/>
                <w:b/>
                <w:sz w:val="30"/>
                <w:szCs w:val="30"/>
              </w:rPr>
            </w:pPr>
            <w:r>
              <w:rPr>
                <w:rFonts w:ascii="A little sunshine" w:hAnsi="A little sunshine"/>
                <w:b/>
                <w:sz w:val="30"/>
                <w:szCs w:val="30"/>
              </w:rPr>
              <w:t>CM2</w:t>
            </w:r>
          </w:p>
        </w:tc>
        <w:tc>
          <w:tcPr>
            <w:tcW w:w="829" w:type="dxa"/>
          </w:tcPr>
          <w:p w:rsidR="005C5882" w:rsidRDefault="005C5882" w:rsidP="00F4681E">
            <w:pPr>
              <w:jc w:val="center"/>
              <w:rPr>
                <w:rFonts w:ascii="A little sunshine" w:hAnsi="A little sunshine"/>
                <w:b/>
                <w:sz w:val="30"/>
                <w:szCs w:val="30"/>
              </w:rPr>
            </w:pPr>
            <w:r>
              <w:rPr>
                <w:rFonts w:ascii="A little sunshine" w:hAnsi="A little sunshine"/>
                <w:b/>
                <w:sz w:val="30"/>
                <w:szCs w:val="30"/>
              </w:rPr>
              <w:t>6</w:t>
            </w:r>
            <w:r w:rsidRPr="005C5882">
              <w:rPr>
                <w:rFonts w:ascii="A little sunshine" w:hAnsi="A little sunshine"/>
                <w:b/>
                <w:sz w:val="30"/>
                <w:szCs w:val="30"/>
                <w:vertAlign w:val="superscript"/>
              </w:rPr>
              <w:t>ème</w:t>
            </w:r>
            <w:r>
              <w:rPr>
                <w:rFonts w:ascii="A little sunshine" w:hAnsi="A little sunshine"/>
                <w:b/>
                <w:sz w:val="30"/>
                <w:szCs w:val="30"/>
              </w:rPr>
              <w:t xml:space="preserve"> </w:t>
            </w:r>
          </w:p>
        </w:tc>
      </w:tr>
      <w:tr w:rsidR="005C5882" w:rsidRPr="006C3FC7" w:rsidTr="00F4681E">
        <w:tc>
          <w:tcPr>
            <w:tcW w:w="6771" w:type="dxa"/>
          </w:tcPr>
          <w:p w:rsidR="005C5882" w:rsidRPr="005C5882" w:rsidRDefault="005C5882" w:rsidP="00F4681E">
            <w:pPr>
              <w:tabs>
                <w:tab w:val="left" w:pos="211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EMC4/a –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Comprendre les notions de droits et devoirs, les accepter et les appliquer.</w:t>
            </w:r>
          </w:p>
        </w:tc>
        <w:tc>
          <w:tcPr>
            <w:tcW w:w="6237" w:type="dxa"/>
          </w:tcPr>
          <w:p w:rsidR="00B05BC4" w:rsidRDefault="005C5882" w:rsidP="00F4681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 Les droits et les devoirs</w:t>
            </w:r>
            <w:r w:rsidR="00B05BC4">
              <w:rPr>
                <w:rFonts w:ascii="Century Gothic" w:hAnsi="Century Gothic"/>
                <w:sz w:val="24"/>
                <w:szCs w:val="24"/>
              </w:rPr>
              <w:t> </w:t>
            </w:r>
          </w:p>
          <w:p w:rsidR="00B05BC4" w:rsidRDefault="00B05BC4" w:rsidP="00B05BC4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Définition du vocabulaire de la règle et du droit.</w:t>
            </w:r>
          </w:p>
          <w:p w:rsidR="00B05BC4" w:rsidRDefault="00B05BC4" w:rsidP="00B05BC4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Les droits et les devoirs de la personne et du citoyen.</w:t>
            </w:r>
          </w:p>
          <w:p w:rsidR="00B05BC4" w:rsidRPr="00B05BC4" w:rsidRDefault="00B05BC4" w:rsidP="00B05BC4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Les dr</w:t>
            </w:r>
            <w:r w:rsidR="00B76B6F">
              <w:rPr>
                <w:rFonts w:ascii="Century Gothic" w:hAnsi="Century Gothic"/>
                <w:sz w:val="24"/>
                <w:szCs w:val="24"/>
              </w:rPr>
              <w:t>oits et les devoirs de l’enfant, de l’élève</w:t>
            </w:r>
          </w:p>
          <w:p w:rsidR="005C5882" w:rsidRDefault="005C5882" w:rsidP="00F4681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 Le code de la route + APER à passer dans l’année.</w:t>
            </w:r>
          </w:p>
          <w:p w:rsidR="005C5882" w:rsidRPr="005C310B" w:rsidRDefault="005C5882" w:rsidP="00F4681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 Les différents contextes d’obéissance aux règles, le règlement intérieur, les sanctions.</w:t>
            </w:r>
          </w:p>
        </w:tc>
        <w:tc>
          <w:tcPr>
            <w:tcW w:w="850" w:type="dxa"/>
          </w:tcPr>
          <w:p w:rsidR="005C5882" w:rsidRDefault="005C5882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05BC4" w:rsidRDefault="00B05BC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B05BC4" w:rsidRDefault="00B05BC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05BC4" w:rsidRDefault="00B05BC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05BC4" w:rsidRDefault="00B05BC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05BC4" w:rsidRDefault="00B05BC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05BC4" w:rsidRDefault="00B05BC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B05BC4" w:rsidRDefault="00B05BC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05BC4" w:rsidRPr="006C3FC7" w:rsidRDefault="00B05BC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5C5882" w:rsidRDefault="005C5882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05BC4" w:rsidRDefault="00B05BC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05BC4" w:rsidRDefault="00B05BC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05BC4" w:rsidRDefault="00B05BC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B05BC4" w:rsidRDefault="00B05BC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05BC4" w:rsidRDefault="00B05BC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05BC4" w:rsidRDefault="00B05BC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05BC4" w:rsidRDefault="00B05BC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05BC4" w:rsidRPr="006C3FC7" w:rsidRDefault="00B05BC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829" w:type="dxa"/>
          </w:tcPr>
          <w:p w:rsidR="005C5882" w:rsidRDefault="005C5882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05BC4" w:rsidRDefault="00B76B6F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B05BC4" w:rsidRDefault="00B05BC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05BC4" w:rsidRDefault="00B05BC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05BC4" w:rsidRDefault="00B05BC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05BC4" w:rsidRDefault="00B05BC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B05BC4" w:rsidRDefault="00B05BC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05BC4" w:rsidRDefault="00B05BC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05BC4" w:rsidRPr="006C3FC7" w:rsidRDefault="00B05BC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</w:tr>
      <w:tr w:rsidR="005C5882" w:rsidRPr="006C3FC7" w:rsidTr="00F4681E">
        <w:tc>
          <w:tcPr>
            <w:tcW w:w="6771" w:type="dxa"/>
          </w:tcPr>
          <w:p w:rsidR="005C5882" w:rsidRPr="005C5882" w:rsidRDefault="005C5882" w:rsidP="005C5882">
            <w:pPr>
              <w:tabs>
                <w:tab w:val="left" w:pos="211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EMC5/a –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Respecter tous les autres et notamment appliquer les principes de l’égalité des femmes et des hommes.</w:t>
            </w:r>
          </w:p>
        </w:tc>
        <w:tc>
          <w:tcPr>
            <w:tcW w:w="6237" w:type="dxa"/>
          </w:tcPr>
          <w:p w:rsidR="005C5882" w:rsidRDefault="00B05BC4" w:rsidP="00F4681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 L’égalité entre les filles et les garçons.</w:t>
            </w:r>
          </w:p>
          <w:p w:rsidR="00B05BC4" w:rsidRDefault="00B05BC4" w:rsidP="00F4681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 La mixité à l’école.</w:t>
            </w:r>
          </w:p>
          <w:p w:rsidR="00B05BC4" w:rsidRDefault="00B05BC4" w:rsidP="00F4681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 L’égalité des droits et la notion de discrimination.</w:t>
            </w:r>
          </w:p>
        </w:tc>
        <w:tc>
          <w:tcPr>
            <w:tcW w:w="850" w:type="dxa"/>
          </w:tcPr>
          <w:p w:rsidR="005C5882" w:rsidRDefault="00B05BC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5C5882" w:rsidRDefault="005C5882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05BC4" w:rsidRDefault="00B05BC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829" w:type="dxa"/>
          </w:tcPr>
          <w:p w:rsidR="005C5882" w:rsidRDefault="005C5882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05BC4" w:rsidRDefault="00B05BC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05BC4" w:rsidRDefault="00B05BC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</w:tr>
      <w:tr w:rsidR="00B05BC4" w:rsidRPr="006C3FC7" w:rsidTr="00F4681E">
        <w:tc>
          <w:tcPr>
            <w:tcW w:w="6771" w:type="dxa"/>
          </w:tcPr>
          <w:p w:rsidR="00B05BC4" w:rsidRPr="00B05BC4" w:rsidRDefault="00B05BC4" w:rsidP="005C5882">
            <w:pPr>
              <w:tabs>
                <w:tab w:val="left" w:pos="211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EMC5/b – </w:t>
            </w:r>
            <w:r>
              <w:rPr>
                <w:rFonts w:ascii="Century Gothic" w:hAnsi="Century Gothic"/>
                <w:sz w:val="24"/>
                <w:szCs w:val="24"/>
              </w:rPr>
              <w:t>Reconnaitre les principes et les valeurs de la République et de l’Union Européenne.</w:t>
            </w:r>
          </w:p>
        </w:tc>
        <w:tc>
          <w:tcPr>
            <w:tcW w:w="6237" w:type="dxa"/>
          </w:tcPr>
          <w:p w:rsidR="00B05BC4" w:rsidRDefault="00B05BC4" w:rsidP="00F4681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- Les principes de la démocratie représentative </w:t>
            </w:r>
          </w:p>
          <w:p w:rsidR="00B05BC4" w:rsidRPr="00B05BC4" w:rsidRDefault="00B05BC4" w:rsidP="00B05BC4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Dans la commune</w:t>
            </w:r>
          </w:p>
          <w:p w:rsidR="00B05BC4" w:rsidRDefault="00B05BC4" w:rsidP="00B05BC4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En France</w:t>
            </w:r>
          </w:p>
          <w:p w:rsidR="00B05BC4" w:rsidRDefault="00B05BC4" w:rsidP="00B05BC4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En Europe</w:t>
            </w:r>
          </w:p>
          <w:p w:rsidR="00B05BC4" w:rsidRPr="00B05BC4" w:rsidRDefault="00B05BC4" w:rsidP="00B05BC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 Les valeurs : liberté, égalité, laïcité.</w:t>
            </w:r>
          </w:p>
        </w:tc>
        <w:tc>
          <w:tcPr>
            <w:tcW w:w="850" w:type="dxa"/>
          </w:tcPr>
          <w:p w:rsidR="00B05BC4" w:rsidRDefault="00B05BC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05BC4" w:rsidRDefault="00B05BC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B05BC4" w:rsidRDefault="00B05BC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05BC4" w:rsidRDefault="00B05BC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05BC4" w:rsidRDefault="00B05BC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05BC4" w:rsidRDefault="00B05BC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05BC4" w:rsidRDefault="00B05BC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05BC4" w:rsidRDefault="00B05BC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B05BC4" w:rsidRDefault="00B05BC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05BC4" w:rsidRDefault="00B05BC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829" w:type="dxa"/>
          </w:tcPr>
          <w:p w:rsidR="00B05BC4" w:rsidRDefault="00B05BC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05BC4" w:rsidRDefault="00B05BC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05BC4" w:rsidRDefault="00B05BC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05BC4" w:rsidRDefault="00B05BC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B05BC4" w:rsidRDefault="00B05BC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</w:tr>
      <w:tr w:rsidR="00B05BC4" w:rsidRPr="006C3FC7" w:rsidTr="00F4681E">
        <w:tc>
          <w:tcPr>
            <w:tcW w:w="6771" w:type="dxa"/>
          </w:tcPr>
          <w:p w:rsidR="00B05BC4" w:rsidRPr="00B05BC4" w:rsidRDefault="00B05BC4" w:rsidP="005C5882">
            <w:pPr>
              <w:tabs>
                <w:tab w:val="left" w:pos="211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EMC5/c –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Reconnaitre les traits constitutifs de la république française.</w:t>
            </w:r>
          </w:p>
        </w:tc>
        <w:tc>
          <w:tcPr>
            <w:tcW w:w="6237" w:type="dxa"/>
          </w:tcPr>
          <w:p w:rsidR="00B05BC4" w:rsidRDefault="00B05BC4" w:rsidP="00F4681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 Le vocabulaire des institutions</w:t>
            </w:r>
          </w:p>
          <w:p w:rsidR="00B05BC4" w:rsidRDefault="00B05BC4" w:rsidP="00B05BC4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Institutions françaises</w:t>
            </w:r>
          </w:p>
          <w:p w:rsidR="00B05BC4" w:rsidRDefault="00B05BC4" w:rsidP="00B05BC4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Institutions européennes</w:t>
            </w:r>
          </w:p>
          <w:p w:rsidR="00B05BC4" w:rsidRDefault="00B05BC4" w:rsidP="00B05BC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 Le fondement de la loi et les grandes déclarations des droits.</w:t>
            </w:r>
          </w:p>
          <w:p w:rsidR="00B05BC4" w:rsidRPr="00B05BC4" w:rsidRDefault="00B05BC4" w:rsidP="00B05BC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05BC4">
              <w:rPr>
                <w:rFonts w:ascii="Century Gothic" w:hAnsi="Century Gothic"/>
                <w:sz w:val="24"/>
                <w:szCs w:val="24"/>
              </w:rPr>
              <w:lastRenderedPageBreak/>
              <w:t>- La notion de citoyenneté nationale et européenne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05BC4" w:rsidRDefault="00B05BC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1" w:type="dxa"/>
          </w:tcPr>
          <w:p w:rsidR="00B05BC4" w:rsidRDefault="00B05BC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05BC4" w:rsidRDefault="00B05BC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B05BC4" w:rsidRDefault="00B05BC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05BC4" w:rsidRDefault="00B05BC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B05BC4" w:rsidRDefault="00B05BC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29" w:type="dxa"/>
          </w:tcPr>
          <w:p w:rsidR="00B05BC4" w:rsidRDefault="00B05BC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05BC4" w:rsidRDefault="00B05BC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05BC4" w:rsidRDefault="00B05BC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B05BC4" w:rsidRDefault="00B05BC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05BC4" w:rsidRDefault="00B05BC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05BC4" w:rsidRDefault="00B05BC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X</w:t>
            </w:r>
          </w:p>
        </w:tc>
      </w:tr>
    </w:tbl>
    <w:p w:rsidR="00B05BC4" w:rsidRDefault="00B05BC4"/>
    <w:p w:rsidR="005C5882" w:rsidRDefault="00B05BC4" w:rsidP="00B05BC4">
      <w:pPr>
        <w:tabs>
          <w:tab w:val="left" w:pos="2085"/>
        </w:tabs>
      </w:pPr>
      <w:r>
        <w:tab/>
      </w:r>
    </w:p>
    <w:tbl>
      <w:tblPr>
        <w:tblStyle w:val="Grilledutableau"/>
        <w:tblW w:w="0" w:type="auto"/>
        <w:tblLook w:val="04A0"/>
      </w:tblPr>
      <w:tblGrid>
        <w:gridCol w:w="6771"/>
        <w:gridCol w:w="6237"/>
        <w:gridCol w:w="866"/>
        <w:gridCol w:w="866"/>
        <w:gridCol w:w="829"/>
      </w:tblGrid>
      <w:tr w:rsidR="00B05BC4" w:rsidTr="00F4681E">
        <w:trPr>
          <w:trHeight w:val="70"/>
        </w:trPr>
        <w:tc>
          <w:tcPr>
            <w:tcW w:w="15538" w:type="dxa"/>
            <w:gridSpan w:val="5"/>
            <w:shd w:val="clear" w:color="auto" w:fill="B8CCE4" w:themeFill="accent1" w:themeFillTint="66"/>
          </w:tcPr>
          <w:p w:rsidR="00B05BC4" w:rsidRDefault="00B05BC4" w:rsidP="00F4681E">
            <w:pPr>
              <w:jc w:val="center"/>
              <w:rPr>
                <w:rFonts w:ascii="A little sunshine" w:hAnsi="A little sunshine"/>
                <w:b/>
                <w:sz w:val="30"/>
                <w:szCs w:val="30"/>
              </w:rPr>
            </w:pPr>
            <w:r>
              <w:rPr>
                <w:rFonts w:ascii="A little sunshine" w:hAnsi="A little sunshine"/>
                <w:b/>
                <w:sz w:val="30"/>
                <w:szCs w:val="30"/>
              </w:rPr>
              <w:t>LE JUGEMENT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 </w:t>
            </w:r>
            <w:r>
              <w:rPr>
                <w:rFonts w:ascii="A little sunshine" w:hAnsi="A little sunshine"/>
                <w:b/>
                <w:sz w:val="30"/>
                <w:szCs w:val="30"/>
              </w:rPr>
              <w:t>: PENSER PAR SOI-MEME ET AVEC LES AUTRES</w:t>
            </w:r>
          </w:p>
        </w:tc>
      </w:tr>
      <w:tr w:rsidR="00B05BC4" w:rsidRPr="005C310B" w:rsidTr="00F4681E">
        <w:tc>
          <w:tcPr>
            <w:tcW w:w="15538" w:type="dxa"/>
            <w:gridSpan w:val="5"/>
          </w:tcPr>
          <w:p w:rsidR="00B05BC4" w:rsidRPr="005C310B" w:rsidRDefault="00B05BC4" w:rsidP="00F4681E">
            <w:pPr>
              <w:pStyle w:val="Sansinterligne"/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  <w:u w:val="single"/>
                <w:lang w:eastAsia="fr-FR"/>
              </w:rPr>
            </w:pPr>
            <w:r w:rsidRPr="005C310B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Objectifs de formation : </w:t>
            </w:r>
          </w:p>
          <w:p w:rsidR="00B05BC4" w:rsidRPr="005C310B" w:rsidRDefault="00B05BC4" w:rsidP="00B05BC4">
            <w:pPr>
              <w:pStyle w:val="Sansinterligne"/>
              <w:numPr>
                <w:ilvl w:val="0"/>
                <w:numId w:val="9"/>
              </w:numPr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5C310B">
              <w:rPr>
                <w:rFonts w:ascii="Century Gothic" w:eastAsia="Times New Roman" w:hAnsi="Century Gothic" w:cs="Times New Roman"/>
                <w:bCs/>
                <w:sz w:val="24"/>
                <w:szCs w:val="24"/>
                <w:lang w:eastAsia="fr-FR"/>
              </w:rPr>
              <w:t xml:space="preserve">EMC6 : Développer les aptitudes à la réflexion critique : en recherchant les critères de validité des jugements moraux ; en confrontant ses jugements à ceux d'autrui dans une discussion ou un débat argumenté. </w:t>
            </w:r>
          </w:p>
          <w:p w:rsidR="00B05BC4" w:rsidRPr="005C310B" w:rsidRDefault="00B05BC4" w:rsidP="00B05BC4">
            <w:pPr>
              <w:pStyle w:val="Sansinterligne"/>
              <w:numPr>
                <w:ilvl w:val="0"/>
                <w:numId w:val="9"/>
              </w:numPr>
              <w:jc w:val="both"/>
              <w:rPr>
                <w:rFonts w:ascii="Century Gothic" w:eastAsia="Times New Roman" w:hAnsi="Century Gothic" w:cs="Times New Roman"/>
                <w:bCs/>
                <w:sz w:val="24"/>
                <w:szCs w:val="24"/>
                <w:lang w:eastAsia="fr-FR"/>
              </w:rPr>
            </w:pPr>
            <w:r w:rsidRPr="005C310B">
              <w:rPr>
                <w:rFonts w:ascii="Century Gothic" w:eastAsia="Times New Roman" w:hAnsi="Century Gothic" w:cs="Times New Roman"/>
                <w:bCs/>
                <w:sz w:val="24"/>
                <w:szCs w:val="24"/>
                <w:lang w:eastAsia="fr-FR"/>
              </w:rPr>
              <w:t>EMC 7 : Différencier son intérêt particulier de l'intérêt général.</w:t>
            </w:r>
          </w:p>
          <w:p w:rsidR="00B05BC4" w:rsidRPr="005C310B" w:rsidRDefault="00B05BC4" w:rsidP="00F4681E">
            <w:pPr>
              <w:pStyle w:val="Sansinterligne"/>
              <w:rPr>
                <w:rFonts w:ascii="Century Gothic" w:eastAsia="Times New Roman" w:hAnsi="Century Gothic" w:cs="Times New Roman"/>
                <w:sz w:val="8"/>
                <w:szCs w:val="8"/>
                <w:lang w:eastAsia="fr-FR"/>
              </w:rPr>
            </w:pPr>
          </w:p>
        </w:tc>
      </w:tr>
      <w:tr w:rsidR="00B05BC4" w:rsidTr="00F4681E">
        <w:tc>
          <w:tcPr>
            <w:tcW w:w="6771" w:type="dxa"/>
          </w:tcPr>
          <w:p w:rsidR="00B05BC4" w:rsidRDefault="00B05BC4" w:rsidP="00F4681E">
            <w:pPr>
              <w:jc w:val="center"/>
              <w:rPr>
                <w:rFonts w:ascii="A little sunshine" w:hAnsi="A little sunshine"/>
                <w:b/>
                <w:sz w:val="30"/>
                <w:szCs w:val="30"/>
              </w:rPr>
            </w:pPr>
            <w:r>
              <w:rPr>
                <w:rFonts w:ascii="A little sunshine" w:hAnsi="A little sunshine"/>
                <w:b/>
                <w:sz w:val="30"/>
                <w:szCs w:val="30"/>
              </w:rPr>
              <w:t>Connaissances, capacités, attitudes visées</w:t>
            </w:r>
          </w:p>
        </w:tc>
        <w:tc>
          <w:tcPr>
            <w:tcW w:w="6237" w:type="dxa"/>
          </w:tcPr>
          <w:p w:rsidR="00B05BC4" w:rsidRDefault="00B05BC4" w:rsidP="00F4681E">
            <w:pPr>
              <w:jc w:val="center"/>
              <w:rPr>
                <w:rFonts w:ascii="A little sunshine" w:hAnsi="A little sunshine"/>
                <w:b/>
                <w:sz w:val="30"/>
                <w:szCs w:val="30"/>
              </w:rPr>
            </w:pPr>
            <w:r>
              <w:rPr>
                <w:rFonts w:ascii="A little sunshine" w:hAnsi="A little sunshine"/>
                <w:b/>
                <w:sz w:val="30"/>
                <w:szCs w:val="30"/>
              </w:rPr>
              <w:t>Objets d’enseignement</w:t>
            </w:r>
          </w:p>
        </w:tc>
        <w:tc>
          <w:tcPr>
            <w:tcW w:w="850" w:type="dxa"/>
          </w:tcPr>
          <w:p w:rsidR="00B05BC4" w:rsidRDefault="00B05BC4" w:rsidP="00F4681E">
            <w:pPr>
              <w:jc w:val="center"/>
              <w:rPr>
                <w:rFonts w:ascii="A little sunshine" w:hAnsi="A little sunshine"/>
                <w:b/>
                <w:sz w:val="30"/>
                <w:szCs w:val="30"/>
              </w:rPr>
            </w:pPr>
            <w:r>
              <w:rPr>
                <w:rFonts w:ascii="A little sunshine" w:hAnsi="A little sunshine"/>
                <w:b/>
                <w:sz w:val="30"/>
                <w:szCs w:val="30"/>
              </w:rPr>
              <w:t>CM1</w:t>
            </w:r>
          </w:p>
        </w:tc>
        <w:tc>
          <w:tcPr>
            <w:tcW w:w="851" w:type="dxa"/>
          </w:tcPr>
          <w:p w:rsidR="00B05BC4" w:rsidRDefault="00B05BC4" w:rsidP="00F4681E">
            <w:pPr>
              <w:jc w:val="center"/>
              <w:rPr>
                <w:rFonts w:ascii="A little sunshine" w:hAnsi="A little sunshine"/>
                <w:b/>
                <w:sz w:val="30"/>
                <w:szCs w:val="30"/>
              </w:rPr>
            </w:pPr>
            <w:r>
              <w:rPr>
                <w:rFonts w:ascii="A little sunshine" w:hAnsi="A little sunshine"/>
                <w:b/>
                <w:sz w:val="30"/>
                <w:szCs w:val="30"/>
              </w:rPr>
              <w:t>CM2</w:t>
            </w:r>
          </w:p>
        </w:tc>
        <w:tc>
          <w:tcPr>
            <w:tcW w:w="829" w:type="dxa"/>
          </w:tcPr>
          <w:p w:rsidR="00B05BC4" w:rsidRDefault="00B05BC4" w:rsidP="00F4681E">
            <w:pPr>
              <w:jc w:val="center"/>
              <w:rPr>
                <w:rFonts w:ascii="A little sunshine" w:hAnsi="A little sunshine"/>
                <w:b/>
                <w:sz w:val="30"/>
                <w:szCs w:val="30"/>
              </w:rPr>
            </w:pPr>
            <w:r>
              <w:rPr>
                <w:rFonts w:ascii="A little sunshine" w:hAnsi="A little sunshine"/>
                <w:b/>
                <w:sz w:val="30"/>
                <w:szCs w:val="30"/>
              </w:rPr>
              <w:t>6</w:t>
            </w:r>
            <w:r w:rsidRPr="00B05BC4">
              <w:rPr>
                <w:rFonts w:ascii="A little sunshine" w:hAnsi="A little sunshine"/>
                <w:b/>
                <w:sz w:val="30"/>
                <w:szCs w:val="30"/>
                <w:vertAlign w:val="superscript"/>
              </w:rPr>
              <w:t>ème</w:t>
            </w:r>
            <w:r>
              <w:rPr>
                <w:rFonts w:ascii="A little sunshine" w:hAnsi="A little sunshine"/>
                <w:b/>
                <w:sz w:val="30"/>
                <w:szCs w:val="30"/>
              </w:rPr>
              <w:t xml:space="preserve"> </w:t>
            </w:r>
          </w:p>
        </w:tc>
      </w:tr>
      <w:tr w:rsidR="00B05BC4" w:rsidRPr="006C3FC7" w:rsidTr="00F4681E">
        <w:tc>
          <w:tcPr>
            <w:tcW w:w="6771" w:type="dxa"/>
          </w:tcPr>
          <w:p w:rsidR="00B05BC4" w:rsidRPr="00B05BC4" w:rsidRDefault="00B05BC4" w:rsidP="00F4681E">
            <w:pPr>
              <w:tabs>
                <w:tab w:val="left" w:pos="211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EMC6/a </w:t>
            </w:r>
            <w:r w:rsidR="00B70A5C">
              <w:rPr>
                <w:rFonts w:ascii="Century Gothic" w:hAnsi="Century Gothic"/>
                <w:b/>
                <w:sz w:val="24"/>
                <w:szCs w:val="24"/>
              </w:rPr>
              <w:t>–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B70A5C">
              <w:rPr>
                <w:rFonts w:ascii="Century Gothic" w:hAnsi="Century Gothic"/>
                <w:sz w:val="24"/>
                <w:szCs w:val="24"/>
              </w:rPr>
              <w:t>Prendre part à une discussion, un débat ou un dialogue : prendre la parole devant les autres, écouter autrui, formuler et apprendre à justifier un point de vue.</w:t>
            </w:r>
          </w:p>
        </w:tc>
        <w:tc>
          <w:tcPr>
            <w:tcW w:w="6237" w:type="dxa"/>
          </w:tcPr>
          <w:p w:rsidR="00B70A5C" w:rsidRDefault="00B70A5C" w:rsidP="00F4681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 Le choix, la justification.</w:t>
            </w:r>
          </w:p>
          <w:p w:rsidR="00B70A5C" w:rsidRDefault="00B70A5C" w:rsidP="00F4681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 (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Re</w:t>
            </w:r>
            <w:proofErr w:type="spellEnd"/>
            <w:proofErr w:type="gramStart"/>
            <w:r>
              <w:rPr>
                <w:rFonts w:ascii="Century Gothic" w:hAnsi="Century Gothic"/>
                <w:sz w:val="24"/>
                <w:szCs w:val="24"/>
              </w:rPr>
              <w:t>)connaissance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 de différents types d’expressions.</w:t>
            </w:r>
          </w:p>
          <w:p w:rsidR="00B70A5C" w:rsidRDefault="00B70A5C" w:rsidP="00F4681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 Les règles de la discussion en groupe.</w:t>
            </w:r>
          </w:p>
          <w:p w:rsidR="00B70A5C" w:rsidRDefault="00B70A5C" w:rsidP="00F4681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 Approche de l’argumentation.</w:t>
            </w:r>
          </w:p>
          <w:p w:rsidR="00B70A5C" w:rsidRDefault="00B70A5C" w:rsidP="00F4681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 Le débat argumenté.</w:t>
            </w:r>
          </w:p>
          <w:p w:rsidR="00B70A5C" w:rsidRDefault="00B70A5C" w:rsidP="00F4681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 Initiation au débat démocratique.</w:t>
            </w:r>
          </w:p>
          <w:p w:rsidR="00B70A5C" w:rsidRDefault="00B70A5C" w:rsidP="00F4681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 Les critères du jugement moral </w:t>
            </w:r>
          </w:p>
          <w:p w:rsidR="00B70A5C" w:rsidRDefault="00B70A5C" w:rsidP="00B70A5C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 bien et le mal</w:t>
            </w:r>
          </w:p>
          <w:p w:rsidR="00B70A5C" w:rsidRPr="00B70A5C" w:rsidRDefault="00B70A5C" w:rsidP="00B70A5C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 jute et l’injuste</w:t>
            </w:r>
          </w:p>
        </w:tc>
        <w:tc>
          <w:tcPr>
            <w:tcW w:w="850" w:type="dxa"/>
          </w:tcPr>
          <w:p w:rsidR="00B05BC4" w:rsidRDefault="00B70A5C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B70A5C" w:rsidRDefault="00B70A5C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B70A5C" w:rsidRDefault="00B70A5C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70A5C" w:rsidRDefault="00B70A5C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B70A5C" w:rsidRDefault="00B70A5C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B70A5C" w:rsidRDefault="00B70A5C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70A5C" w:rsidRDefault="00B70A5C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70A5C" w:rsidRDefault="00B70A5C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70A5C" w:rsidRPr="006C3FC7" w:rsidRDefault="00B70A5C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05BC4" w:rsidRDefault="00B70A5C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B70A5C" w:rsidRDefault="00B70A5C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B70A5C" w:rsidRDefault="00B70A5C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70A5C" w:rsidRDefault="00B70A5C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B70A5C" w:rsidRDefault="00B70A5C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70A5C" w:rsidRDefault="00B70A5C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B70A5C" w:rsidRDefault="00B70A5C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70A5C" w:rsidRDefault="00B70A5C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70A5C" w:rsidRDefault="00B70A5C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70A5C" w:rsidRPr="006C3FC7" w:rsidRDefault="00B70A5C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829" w:type="dxa"/>
          </w:tcPr>
          <w:p w:rsidR="00B05BC4" w:rsidRDefault="00B70A5C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B70A5C" w:rsidRDefault="00B70A5C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B70A5C" w:rsidRDefault="00B70A5C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70A5C" w:rsidRDefault="00B70A5C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B70A5C" w:rsidRDefault="00B70A5C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70A5C" w:rsidRDefault="00B70A5C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B70A5C" w:rsidRDefault="00B70A5C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B70A5C" w:rsidRDefault="00B70A5C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70A5C" w:rsidRPr="006C3FC7" w:rsidRDefault="00B70A5C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70A5C" w:rsidRPr="006C3FC7" w:rsidTr="00F4681E">
        <w:tc>
          <w:tcPr>
            <w:tcW w:w="6771" w:type="dxa"/>
          </w:tcPr>
          <w:p w:rsidR="00B70A5C" w:rsidRPr="00B70A5C" w:rsidRDefault="00B70A5C" w:rsidP="00F4681E">
            <w:pPr>
              <w:tabs>
                <w:tab w:val="left" w:pos="211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EMC6/b –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Nuancer son point de vue en tenant compte du point de vue des autres.</w:t>
            </w:r>
          </w:p>
        </w:tc>
        <w:tc>
          <w:tcPr>
            <w:tcW w:w="6237" w:type="dxa"/>
          </w:tcPr>
          <w:p w:rsidR="00B70A5C" w:rsidRDefault="00B70A5C" w:rsidP="00F4681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 Les préjugés et les stéréotypes (racisme, antisémitisme, sexisme, homophobie)</w:t>
            </w:r>
          </w:p>
          <w:p w:rsidR="00B70A5C" w:rsidRPr="00B70A5C" w:rsidRDefault="00B70A5C" w:rsidP="00B70A5C">
            <w:pPr>
              <w:jc w:val="center"/>
              <w:rPr>
                <w:rFonts w:ascii="Century Gothic" w:hAnsi="Century Gothic"/>
                <w:i/>
                <w:sz w:val="24"/>
                <w:szCs w:val="24"/>
                <w:u w:val="single"/>
              </w:rPr>
            </w:pPr>
            <w:r w:rsidRPr="00B70A5C">
              <w:rPr>
                <w:rFonts w:ascii="Century Gothic" w:hAnsi="Century Gothic"/>
                <w:i/>
                <w:sz w:val="24"/>
                <w:szCs w:val="24"/>
                <w:highlight w:val="yellow"/>
                <w:u w:val="single"/>
              </w:rPr>
              <w:t xml:space="preserve">Voir la répartition </w:t>
            </w:r>
            <w:proofErr w:type="gramStart"/>
            <w:r w:rsidRPr="00B70A5C">
              <w:rPr>
                <w:rFonts w:ascii="Century Gothic" w:hAnsi="Century Gothic"/>
                <w:i/>
                <w:sz w:val="24"/>
                <w:szCs w:val="24"/>
                <w:highlight w:val="yellow"/>
                <w:u w:val="single"/>
              </w:rPr>
              <w:t>de EMC2/a</w:t>
            </w:r>
            <w:proofErr w:type="gramEnd"/>
          </w:p>
        </w:tc>
        <w:tc>
          <w:tcPr>
            <w:tcW w:w="850" w:type="dxa"/>
          </w:tcPr>
          <w:p w:rsidR="00B70A5C" w:rsidRDefault="00B70A5C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A5C" w:rsidRDefault="00B70A5C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29" w:type="dxa"/>
          </w:tcPr>
          <w:p w:rsidR="00B70A5C" w:rsidRDefault="00B70A5C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70A5C" w:rsidRPr="006C3FC7" w:rsidTr="00F4681E">
        <w:tc>
          <w:tcPr>
            <w:tcW w:w="6771" w:type="dxa"/>
          </w:tcPr>
          <w:p w:rsidR="00B70A5C" w:rsidRPr="00B70A5C" w:rsidRDefault="00B70A5C" w:rsidP="00F4681E">
            <w:pPr>
              <w:tabs>
                <w:tab w:val="left" w:pos="211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EMC6/c –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Comprendre que la laïcité accorde à chacun un droit égal à exercer librement son jugement et exige le respect de ce droit chez autrui.</w:t>
            </w:r>
          </w:p>
        </w:tc>
        <w:tc>
          <w:tcPr>
            <w:tcW w:w="6237" w:type="dxa"/>
          </w:tcPr>
          <w:p w:rsidR="00B70A5C" w:rsidRDefault="00B70A5C" w:rsidP="00F4681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 La laïcité comme liberté de penser et de croire ou ne pas croire à travers la charte de la Laïcité.</w:t>
            </w:r>
          </w:p>
          <w:p w:rsidR="00B70A5C" w:rsidRDefault="00B70A5C" w:rsidP="00F4681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 La distinction entre croyance et opinion.</w:t>
            </w:r>
          </w:p>
        </w:tc>
        <w:tc>
          <w:tcPr>
            <w:tcW w:w="850" w:type="dxa"/>
          </w:tcPr>
          <w:p w:rsidR="00B70A5C" w:rsidRDefault="00B70A5C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70A5C" w:rsidRDefault="00B70A5C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829" w:type="dxa"/>
          </w:tcPr>
          <w:p w:rsidR="00B70A5C" w:rsidRDefault="00B76B6F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X </w:t>
            </w:r>
            <w:bookmarkStart w:id="0" w:name="_GoBack"/>
            <w:bookmarkEnd w:id="0"/>
          </w:p>
          <w:p w:rsidR="00B70A5C" w:rsidRDefault="00B70A5C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70A5C" w:rsidRDefault="00B70A5C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</w:tr>
      <w:tr w:rsidR="00B70A5C" w:rsidRPr="006C3FC7" w:rsidTr="00F4681E">
        <w:tc>
          <w:tcPr>
            <w:tcW w:w="6771" w:type="dxa"/>
          </w:tcPr>
          <w:p w:rsidR="00B70A5C" w:rsidRPr="00B70A5C" w:rsidRDefault="00B70A5C" w:rsidP="00F4681E">
            <w:pPr>
              <w:tabs>
                <w:tab w:val="left" w:pos="211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EMC6/d- </w:t>
            </w:r>
            <w:r>
              <w:rPr>
                <w:rFonts w:ascii="Century Gothic" w:hAnsi="Century Gothic"/>
                <w:sz w:val="24"/>
                <w:szCs w:val="24"/>
              </w:rPr>
              <w:t>Prendre conscience des enjeux civiques de l’usage de l’informatique et de l’Internet et adopter une attitude critique face aux résultats obtenus.</w:t>
            </w:r>
          </w:p>
        </w:tc>
        <w:tc>
          <w:tcPr>
            <w:tcW w:w="6237" w:type="dxa"/>
          </w:tcPr>
          <w:p w:rsidR="00B70A5C" w:rsidRDefault="00B70A5C" w:rsidP="00F4681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- Le jugement critique : traitement de l’information et éducation aux médias </w:t>
            </w:r>
            <w:r>
              <w:rPr>
                <w:rFonts w:ascii="Century Gothic" w:hAnsi="Century Gothic"/>
                <w:i/>
                <w:sz w:val="24"/>
                <w:szCs w:val="24"/>
                <w:u w:val="single"/>
              </w:rPr>
              <w:t>(</w:t>
            </w:r>
            <w:r w:rsidRPr="00B70A5C">
              <w:rPr>
                <w:rFonts w:ascii="Century Gothic" w:hAnsi="Century Gothic"/>
                <w:i/>
                <w:sz w:val="24"/>
                <w:szCs w:val="24"/>
                <w:highlight w:val="yellow"/>
                <w:u w:val="single"/>
              </w:rPr>
              <w:t>lien géographie CM2</w:t>
            </w:r>
            <w:r>
              <w:rPr>
                <w:rFonts w:ascii="Century Gothic" w:hAnsi="Century Gothic"/>
                <w:i/>
                <w:sz w:val="24"/>
                <w:szCs w:val="24"/>
                <w:u w:val="single"/>
              </w:rPr>
              <w:t>)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B70A5C" w:rsidRPr="00B70A5C" w:rsidRDefault="00B70A5C" w:rsidP="00F4681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 Responsabilisation à l’usage du numérique en lien avec la charte de l’usage des TUIC.</w:t>
            </w:r>
          </w:p>
        </w:tc>
        <w:tc>
          <w:tcPr>
            <w:tcW w:w="850" w:type="dxa"/>
          </w:tcPr>
          <w:p w:rsidR="00B70A5C" w:rsidRDefault="00B70A5C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A5C" w:rsidRDefault="00B70A5C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B70A5C" w:rsidRDefault="00B70A5C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29" w:type="dxa"/>
          </w:tcPr>
          <w:p w:rsidR="00B70A5C" w:rsidRDefault="00B70A5C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70A5C" w:rsidRDefault="00B70A5C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70A5C" w:rsidRDefault="00B70A5C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</w:tr>
      <w:tr w:rsidR="00B70A5C" w:rsidRPr="006C3FC7" w:rsidTr="00F4681E">
        <w:tc>
          <w:tcPr>
            <w:tcW w:w="6771" w:type="dxa"/>
          </w:tcPr>
          <w:p w:rsidR="00B70A5C" w:rsidRPr="00B70A5C" w:rsidRDefault="00B70A5C" w:rsidP="00F4681E">
            <w:pPr>
              <w:tabs>
                <w:tab w:val="left" w:pos="211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EMC7/a -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Distinguer son intérêt personnel de l’intérêt collectif.</w:t>
            </w:r>
          </w:p>
        </w:tc>
        <w:tc>
          <w:tcPr>
            <w:tcW w:w="6237" w:type="dxa"/>
          </w:tcPr>
          <w:p w:rsidR="00B70A5C" w:rsidRDefault="00B70A5C" w:rsidP="00F4681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 Les notions de bien commun dans :</w:t>
            </w:r>
          </w:p>
          <w:p w:rsidR="00B70A5C" w:rsidRDefault="00B70A5C" w:rsidP="00B70A5C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 classe, l’école</w:t>
            </w:r>
          </w:p>
          <w:p w:rsidR="00B70A5C" w:rsidRDefault="00B70A5C" w:rsidP="00B70A5C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 société</w:t>
            </w:r>
          </w:p>
          <w:p w:rsidR="00B70A5C" w:rsidRDefault="00B70A5C" w:rsidP="00B70A5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- Les valeurs personnelles et collectives.</w:t>
            </w:r>
          </w:p>
          <w:p w:rsidR="00B70A5C" w:rsidRDefault="00A020CA" w:rsidP="00B70A5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 Valeurs et institutions : la devise de la République.</w:t>
            </w:r>
          </w:p>
          <w:p w:rsidR="00A020CA" w:rsidRDefault="00A020CA" w:rsidP="00B70A5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 Le sens républicain de la Nation.</w:t>
            </w:r>
          </w:p>
          <w:p w:rsidR="00A020CA" w:rsidRDefault="00A020CA" w:rsidP="00B70A5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 Les libertés fondamentales.</w:t>
            </w:r>
          </w:p>
          <w:p w:rsidR="00A020CA" w:rsidRDefault="00A020CA" w:rsidP="00B70A5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 La laïcité.</w:t>
            </w:r>
          </w:p>
          <w:p w:rsidR="00A020CA" w:rsidRPr="00B70A5C" w:rsidRDefault="00A020CA" w:rsidP="00B70A5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 Les valeurs de l’Union européenne.</w:t>
            </w:r>
          </w:p>
        </w:tc>
        <w:tc>
          <w:tcPr>
            <w:tcW w:w="850" w:type="dxa"/>
          </w:tcPr>
          <w:p w:rsidR="00B70A5C" w:rsidRDefault="00B70A5C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020CA" w:rsidRDefault="00A020CA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A020CA" w:rsidRDefault="00A020CA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020CA" w:rsidRDefault="00A020CA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X</w:t>
            </w:r>
          </w:p>
          <w:p w:rsidR="00A020CA" w:rsidRDefault="00A020CA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A020CA" w:rsidRDefault="00A020CA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020CA" w:rsidRDefault="00A020CA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A5C" w:rsidRDefault="00B70A5C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020CA" w:rsidRDefault="00A020CA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A020CA" w:rsidRDefault="00A020CA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020CA" w:rsidRDefault="00A020CA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X</w:t>
            </w:r>
          </w:p>
          <w:p w:rsidR="00A020CA" w:rsidRDefault="00A020CA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020CA" w:rsidRDefault="00A020CA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A020CA" w:rsidRDefault="00A020CA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A020CA" w:rsidRDefault="00A020CA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29" w:type="dxa"/>
          </w:tcPr>
          <w:p w:rsidR="00B70A5C" w:rsidRDefault="00B70A5C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020CA" w:rsidRDefault="00A020CA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020CA" w:rsidRDefault="00A020CA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A020CA" w:rsidRDefault="00A020CA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X</w:t>
            </w:r>
          </w:p>
          <w:p w:rsidR="00A020CA" w:rsidRDefault="00A020CA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020CA" w:rsidRDefault="00A020CA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020CA" w:rsidRDefault="00A020CA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020CA" w:rsidRDefault="00A020CA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A020CA" w:rsidRDefault="00A020CA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</w:tr>
    </w:tbl>
    <w:p w:rsidR="00B05BC4" w:rsidRDefault="00B05BC4" w:rsidP="00B05BC4">
      <w:pPr>
        <w:tabs>
          <w:tab w:val="left" w:pos="2085"/>
        </w:tabs>
      </w:pPr>
    </w:p>
    <w:tbl>
      <w:tblPr>
        <w:tblStyle w:val="Grilledutableau"/>
        <w:tblW w:w="0" w:type="auto"/>
        <w:tblLook w:val="04A0"/>
      </w:tblPr>
      <w:tblGrid>
        <w:gridCol w:w="6771"/>
        <w:gridCol w:w="6237"/>
        <w:gridCol w:w="866"/>
        <w:gridCol w:w="866"/>
        <w:gridCol w:w="829"/>
      </w:tblGrid>
      <w:tr w:rsidR="00A020CA" w:rsidTr="00F4681E">
        <w:trPr>
          <w:trHeight w:val="70"/>
        </w:trPr>
        <w:tc>
          <w:tcPr>
            <w:tcW w:w="15538" w:type="dxa"/>
            <w:gridSpan w:val="5"/>
            <w:shd w:val="clear" w:color="auto" w:fill="B8CCE4" w:themeFill="accent1" w:themeFillTint="66"/>
          </w:tcPr>
          <w:p w:rsidR="00A020CA" w:rsidRDefault="00A020CA" w:rsidP="00F4681E">
            <w:pPr>
              <w:jc w:val="center"/>
              <w:rPr>
                <w:rFonts w:ascii="A little sunshine" w:hAnsi="A little sunshine"/>
                <w:b/>
                <w:sz w:val="30"/>
                <w:szCs w:val="30"/>
              </w:rPr>
            </w:pPr>
            <w:r>
              <w:rPr>
                <w:rFonts w:ascii="A little sunshine" w:hAnsi="A little sunshine"/>
                <w:b/>
                <w:sz w:val="30"/>
                <w:szCs w:val="30"/>
              </w:rPr>
              <w:t>L’ENGAGEMENT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 </w:t>
            </w:r>
            <w:r>
              <w:rPr>
                <w:rFonts w:ascii="A little sunshine" w:hAnsi="A little sunshine"/>
                <w:b/>
                <w:sz w:val="30"/>
                <w:szCs w:val="30"/>
              </w:rPr>
              <w:t>: AGIR INDIVIDUELLEMENT ET COLLECTIVEMENT</w:t>
            </w:r>
          </w:p>
        </w:tc>
      </w:tr>
      <w:tr w:rsidR="00A020CA" w:rsidRPr="000234D0" w:rsidTr="00F4681E">
        <w:tc>
          <w:tcPr>
            <w:tcW w:w="15538" w:type="dxa"/>
            <w:gridSpan w:val="5"/>
          </w:tcPr>
          <w:p w:rsidR="00A020CA" w:rsidRPr="000234D0" w:rsidRDefault="00A020CA" w:rsidP="00F4681E">
            <w:pPr>
              <w:pStyle w:val="Sansinterligne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0234D0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Objectifs de formation : </w:t>
            </w:r>
          </w:p>
          <w:p w:rsidR="00A020CA" w:rsidRPr="000234D0" w:rsidRDefault="00A020CA" w:rsidP="00A020CA">
            <w:pPr>
              <w:pStyle w:val="Sansinterligne"/>
              <w:numPr>
                <w:ilvl w:val="0"/>
                <w:numId w:val="12"/>
              </w:numPr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0234D0">
              <w:rPr>
                <w:rFonts w:ascii="Century Gothic" w:eastAsia="Times New Roman" w:hAnsi="Century Gothic" w:cs="Times New Roman"/>
                <w:bCs/>
                <w:sz w:val="24"/>
                <w:szCs w:val="24"/>
                <w:lang w:eastAsia="fr-FR"/>
              </w:rPr>
              <w:t>EMC 8 : S'engager et assumer des responsabilités dans l'école et dans l'établissement.</w:t>
            </w:r>
          </w:p>
          <w:p w:rsidR="00A020CA" w:rsidRPr="000234D0" w:rsidRDefault="00A020CA" w:rsidP="00A020CA">
            <w:pPr>
              <w:pStyle w:val="Sansinterligne"/>
              <w:numPr>
                <w:ilvl w:val="0"/>
                <w:numId w:val="12"/>
              </w:numPr>
              <w:jc w:val="both"/>
              <w:rPr>
                <w:rFonts w:ascii="Century Gothic" w:eastAsia="Times New Roman" w:hAnsi="Century Gothic" w:cs="Times New Roman"/>
                <w:bCs/>
                <w:sz w:val="24"/>
                <w:szCs w:val="24"/>
                <w:lang w:eastAsia="fr-FR"/>
              </w:rPr>
            </w:pPr>
            <w:r w:rsidRPr="000234D0">
              <w:rPr>
                <w:rFonts w:ascii="Century Gothic" w:eastAsia="Times New Roman" w:hAnsi="Century Gothic" w:cs="Times New Roman"/>
                <w:bCs/>
                <w:sz w:val="24"/>
                <w:szCs w:val="24"/>
                <w:lang w:eastAsia="fr-FR"/>
              </w:rPr>
              <w:t>EMC 9 : Prendre en charge des aspects de la vie collective et de l'environnement et développer une conscience citoyenne, sociale et écologique.</w:t>
            </w:r>
          </w:p>
          <w:p w:rsidR="00A020CA" w:rsidRPr="000234D0" w:rsidRDefault="00A020CA" w:rsidP="00F4681E">
            <w:pPr>
              <w:pStyle w:val="Sansinterligne"/>
              <w:rPr>
                <w:rFonts w:ascii="Century Gothic" w:eastAsia="Times New Roman" w:hAnsi="Century Gothic" w:cs="Times New Roman"/>
                <w:sz w:val="8"/>
                <w:szCs w:val="8"/>
                <w:lang w:eastAsia="fr-FR"/>
              </w:rPr>
            </w:pPr>
          </w:p>
        </w:tc>
      </w:tr>
      <w:tr w:rsidR="00A020CA" w:rsidTr="00F4681E">
        <w:tc>
          <w:tcPr>
            <w:tcW w:w="6771" w:type="dxa"/>
          </w:tcPr>
          <w:p w:rsidR="00A020CA" w:rsidRDefault="00A020CA" w:rsidP="00F4681E">
            <w:pPr>
              <w:jc w:val="center"/>
              <w:rPr>
                <w:rFonts w:ascii="A little sunshine" w:hAnsi="A little sunshine"/>
                <w:b/>
                <w:sz w:val="30"/>
                <w:szCs w:val="30"/>
              </w:rPr>
            </w:pPr>
            <w:r>
              <w:rPr>
                <w:rFonts w:ascii="A little sunshine" w:hAnsi="A little sunshine"/>
                <w:b/>
                <w:sz w:val="30"/>
                <w:szCs w:val="30"/>
              </w:rPr>
              <w:t>Connaissances, capacités, attitudes visées</w:t>
            </w:r>
          </w:p>
        </w:tc>
        <w:tc>
          <w:tcPr>
            <w:tcW w:w="6237" w:type="dxa"/>
          </w:tcPr>
          <w:p w:rsidR="00A020CA" w:rsidRDefault="00A020CA" w:rsidP="00F4681E">
            <w:pPr>
              <w:jc w:val="center"/>
              <w:rPr>
                <w:rFonts w:ascii="A little sunshine" w:hAnsi="A little sunshine"/>
                <w:b/>
                <w:sz w:val="30"/>
                <w:szCs w:val="30"/>
              </w:rPr>
            </w:pPr>
            <w:r>
              <w:rPr>
                <w:rFonts w:ascii="A little sunshine" w:hAnsi="A little sunshine"/>
                <w:b/>
                <w:sz w:val="30"/>
                <w:szCs w:val="30"/>
              </w:rPr>
              <w:t>Objets d’enseignement</w:t>
            </w:r>
          </w:p>
        </w:tc>
        <w:tc>
          <w:tcPr>
            <w:tcW w:w="850" w:type="dxa"/>
          </w:tcPr>
          <w:p w:rsidR="00A020CA" w:rsidRDefault="00A020CA" w:rsidP="00F4681E">
            <w:pPr>
              <w:jc w:val="center"/>
              <w:rPr>
                <w:rFonts w:ascii="A little sunshine" w:hAnsi="A little sunshine"/>
                <w:b/>
                <w:sz w:val="30"/>
                <w:szCs w:val="30"/>
              </w:rPr>
            </w:pPr>
            <w:r>
              <w:rPr>
                <w:rFonts w:ascii="A little sunshine" w:hAnsi="A little sunshine"/>
                <w:b/>
                <w:sz w:val="30"/>
                <w:szCs w:val="30"/>
              </w:rPr>
              <w:t>CM1</w:t>
            </w:r>
          </w:p>
        </w:tc>
        <w:tc>
          <w:tcPr>
            <w:tcW w:w="851" w:type="dxa"/>
          </w:tcPr>
          <w:p w:rsidR="00A020CA" w:rsidRDefault="00A020CA" w:rsidP="00F4681E">
            <w:pPr>
              <w:jc w:val="center"/>
              <w:rPr>
                <w:rFonts w:ascii="A little sunshine" w:hAnsi="A little sunshine"/>
                <w:b/>
                <w:sz w:val="30"/>
                <w:szCs w:val="30"/>
              </w:rPr>
            </w:pPr>
            <w:r>
              <w:rPr>
                <w:rFonts w:ascii="A little sunshine" w:hAnsi="A little sunshine"/>
                <w:b/>
                <w:sz w:val="30"/>
                <w:szCs w:val="30"/>
              </w:rPr>
              <w:t>CM2</w:t>
            </w:r>
          </w:p>
        </w:tc>
        <w:tc>
          <w:tcPr>
            <w:tcW w:w="829" w:type="dxa"/>
          </w:tcPr>
          <w:p w:rsidR="00A020CA" w:rsidRDefault="00A020CA" w:rsidP="00F4681E">
            <w:pPr>
              <w:jc w:val="center"/>
              <w:rPr>
                <w:rFonts w:ascii="A little sunshine" w:hAnsi="A little sunshine"/>
                <w:b/>
                <w:sz w:val="30"/>
                <w:szCs w:val="30"/>
              </w:rPr>
            </w:pPr>
            <w:r>
              <w:rPr>
                <w:rFonts w:ascii="A little sunshine" w:hAnsi="A little sunshine"/>
                <w:b/>
                <w:sz w:val="30"/>
                <w:szCs w:val="30"/>
              </w:rPr>
              <w:t>6</w:t>
            </w:r>
            <w:r w:rsidRPr="00A020CA">
              <w:rPr>
                <w:rFonts w:ascii="A little sunshine" w:hAnsi="A little sunshine"/>
                <w:b/>
                <w:sz w:val="30"/>
                <w:szCs w:val="30"/>
                <w:vertAlign w:val="superscript"/>
              </w:rPr>
              <w:t>ème</w:t>
            </w:r>
            <w:r>
              <w:rPr>
                <w:rFonts w:ascii="A little sunshine" w:hAnsi="A little sunshine"/>
                <w:b/>
                <w:sz w:val="30"/>
                <w:szCs w:val="30"/>
              </w:rPr>
              <w:t xml:space="preserve"> </w:t>
            </w:r>
          </w:p>
        </w:tc>
      </w:tr>
      <w:tr w:rsidR="00A020CA" w:rsidRPr="000234D0" w:rsidTr="00A020CA">
        <w:trPr>
          <w:trHeight w:val="1343"/>
        </w:trPr>
        <w:tc>
          <w:tcPr>
            <w:tcW w:w="6771" w:type="dxa"/>
          </w:tcPr>
          <w:p w:rsidR="00A020CA" w:rsidRPr="000234D0" w:rsidRDefault="00A020CA" w:rsidP="00F4681E">
            <w:pPr>
              <w:pStyle w:val="Sansinterligne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0234D0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fr-FR"/>
              </w:rPr>
              <w:t>EMC 8/a</w:t>
            </w:r>
            <w:r w:rsidRPr="000234D0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 - Respecter les engagements pris envers soi-même et envers les autres.</w:t>
            </w:r>
          </w:p>
          <w:p w:rsidR="00A020CA" w:rsidRPr="000234D0" w:rsidRDefault="00A020CA" w:rsidP="00F4681E">
            <w:pPr>
              <w:tabs>
                <w:tab w:val="left" w:pos="211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0234D0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S'impliquer dans la vie scolaire (actions, projets, instances...).</w:t>
            </w:r>
          </w:p>
        </w:tc>
        <w:tc>
          <w:tcPr>
            <w:tcW w:w="6237" w:type="dxa"/>
          </w:tcPr>
          <w:p w:rsidR="00A020CA" w:rsidRDefault="00A020CA" w:rsidP="00F4681E">
            <w:pPr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0234D0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- L'engagement moral : la con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fiance, la promesse, la loyauté, l’entraide, la solidarité.</w:t>
            </w:r>
          </w:p>
          <w:p w:rsidR="00A020CA" w:rsidRDefault="00A020CA" w:rsidP="00A020C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- Le secours à autrui </w:t>
            </w:r>
            <w:r>
              <w:rPr>
                <w:rFonts w:ascii="Century Gothic" w:hAnsi="Century Gothic"/>
                <w:i/>
                <w:sz w:val="24"/>
                <w:szCs w:val="24"/>
                <w:u w:val="single"/>
              </w:rPr>
              <w:t>(</w:t>
            </w:r>
            <w:r w:rsidRPr="00A020CA">
              <w:rPr>
                <w:rFonts w:ascii="Century Gothic" w:hAnsi="Century Gothic"/>
                <w:i/>
                <w:sz w:val="24"/>
                <w:szCs w:val="24"/>
                <w:highlight w:val="yellow"/>
                <w:u w:val="single"/>
              </w:rPr>
              <w:t>cf. EMC2/a</w:t>
            </w:r>
            <w:r>
              <w:rPr>
                <w:rFonts w:ascii="Century Gothic" w:hAnsi="Century Gothic"/>
                <w:i/>
                <w:sz w:val="24"/>
                <w:szCs w:val="24"/>
                <w:u w:val="single"/>
              </w:rPr>
              <w:t>)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A020CA" w:rsidRPr="00A020CA" w:rsidRDefault="00A020CA" w:rsidP="00A020C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- Le code de la route </w:t>
            </w:r>
            <w:r>
              <w:rPr>
                <w:rFonts w:ascii="Century Gothic" w:hAnsi="Century Gothic"/>
                <w:i/>
                <w:sz w:val="24"/>
                <w:szCs w:val="24"/>
                <w:u w:val="single"/>
              </w:rPr>
              <w:t>(</w:t>
            </w:r>
            <w:r w:rsidRPr="00A020CA">
              <w:rPr>
                <w:rFonts w:ascii="Century Gothic" w:hAnsi="Century Gothic"/>
                <w:i/>
                <w:sz w:val="24"/>
                <w:szCs w:val="24"/>
                <w:highlight w:val="yellow"/>
                <w:u w:val="single"/>
              </w:rPr>
              <w:t>cf. EMC4/a</w:t>
            </w:r>
            <w:r>
              <w:rPr>
                <w:rFonts w:ascii="Century Gothic" w:hAnsi="Century Gothic"/>
                <w:i/>
                <w:sz w:val="24"/>
                <w:szCs w:val="24"/>
                <w:u w:val="single"/>
              </w:rPr>
              <w:t>)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020CA" w:rsidRDefault="00A020CA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A020CA" w:rsidRDefault="00A020CA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020CA" w:rsidRDefault="00A020CA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020CA" w:rsidRPr="000234D0" w:rsidRDefault="00A020CA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A020CA" w:rsidRDefault="00A020CA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A020CA" w:rsidRDefault="00A020CA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020CA" w:rsidRPr="000234D0" w:rsidRDefault="00A020CA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829" w:type="dxa"/>
          </w:tcPr>
          <w:p w:rsidR="00A020CA" w:rsidRDefault="00A020CA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A020CA" w:rsidRDefault="00A020CA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020CA" w:rsidRDefault="00A020CA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020CA" w:rsidRPr="000234D0" w:rsidRDefault="00A020CA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20CA" w:rsidRPr="000234D0" w:rsidTr="00F4681E">
        <w:tc>
          <w:tcPr>
            <w:tcW w:w="6771" w:type="dxa"/>
          </w:tcPr>
          <w:p w:rsidR="00A020CA" w:rsidRPr="00A020CA" w:rsidRDefault="00A020CA" w:rsidP="00F4681E">
            <w:pPr>
              <w:pStyle w:val="Sansinterligne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fr-FR"/>
              </w:rPr>
              <w:t xml:space="preserve">EMC8/b – 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Pouvoir expliquer ses choix et ses actes.</w:t>
            </w:r>
          </w:p>
        </w:tc>
        <w:tc>
          <w:tcPr>
            <w:tcW w:w="6237" w:type="dxa"/>
          </w:tcPr>
          <w:p w:rsidR="00A020CA" w:rsidRDefault="00A020CA" w:rsidP="00F4681E">
            <w:pPr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- La responsabilité de l’individu et du citoyen</w:t>
            </w:r>
          </w:p>
          <w:p w:rsidR="00A020CA" w:rsidRDefault="00A020CA" w:rsidP="00A020CA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Dans l’environnement</w:t>
            </w:r>
          </w:p>
          <w:p w:rsidR="00A020CA" w:rsidRPr="00A020CA" w:rsidRDefault="00A020CA" w:rsidP="00A020CA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Dans le domaine de la santé</w:t>
            </w:r>
          </w:p>
        </w:tc>
        <w:tc>
          <w:tcPr>
            <w:tcW w:w="850" w:type="dxa"/>
          </w:tcPr>
          <w:p w:rsidR="00A020CA" w:rsidRDefault="00A020CA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020CA" w:rsidRDefault="00A020CA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A020CA" w:rsidRDefault="00A020CA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020CA" w:rsidRDefault="00A020CA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829" w:type="dxa"/>
          </w:tcPr>
          <w:p w:rsidR="00A020CA" w:rsidRDefault="00A020CA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020CA" w:rsidRDefault="00A020CA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020CA" w:rsidRDefault="00A020CA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</w:tr>
      <w:tr w:rsidR="00A020CA" w:rsidRPr="000234D0" w:rsidTr="00F4681E">
        <w:tc>
          <w:tcPr>
            <w:tcW w:w="6771" w:type="dxa"/>
          </w:tcPr>
          <w:p w:rsidR="00A020CA" w:rsidRPr="00A020CA" w:rsidRDefault="00A020CA" w:rsidP="00F4681E">
            <w:pPr>
              <w:pStyle w:val="Sansinterligne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fr-FR"/>
              </w:rPr>
              <w:t xml:space="preserve">EMC9/a – 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Savoir participer et prendre sa place dans un groupe.</w:t>
            </w:r>
          </w:p>
        </w:tc>
        <w:tc>
          <w:tcPr>
            <w:tcW w:w="6237" w:type="dxa"/>
          </w:tcPr>
          <w:p w:rsidR="00A020CA" w:rsidRDefault="00A020CA" w:rsidP="00F4681E">
            <w:pPr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- La participation démocratique.</w:t>
            </w:r>
          </w:p>
          <w:p w:rsidR="00A020CA" w:rsidRDefault="00A020CA" w:rsidP="00F4681E">
            <w:pPr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- Le vote.</w:t>
            </w:r>
          </w:p>
          <w:p w:rsidR="00A020CA" w:rsidRDefault="00A020CA" w:rsidP="00F4681E">
            <w:pPr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- Les acteurs locaux et la citoyenneté</w:t>
            </w:r>
          </w:p>
          <w:p w:rsidR="00A020CA" w:rsidRDefault="00A020CA" w:rsidP="00A020CA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Le conseil municipal</w:t>
            </w:r>
          </w:p>
          <w:p w:rsidR="00A020CA" w:rsidRDefault="00A020CA" w:rsidP="00A020CA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Le </w:t>
            </w:r>
            <w:r w:rsidR="00FE5E54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conseil général / départemental</w:t>
            </w:r>
          </w:p>
          <w:p w:rsidR="00FE5E54" w:rsidRDefault="00FE5E54" w:rsidP="00A020CA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Le conseil régional</w:t>
            </w:r>
          </w:p>
          <w:p w:rsidR="00FE5E54" w:rsidRDefault="00FE5E54" w:rsidP="00A020CA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Le gouvernement français</w:t>
            </w:r>
          </w:p>
          <w:p w:rsidR="00FE5E54" w:rsidRPr="00A020CA" w:rsidRDefault="00FE5E54" w:rsidP="00A020CA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Le conseil européen</w:t>
            </w:r>
          </w:p>
        </w:tc>
        <w:tc>
          <w:tcPr>
            <w:tcW w:w="850" w:type="dxa"/>
          </w:tcPr>
          <w:p w:rsidR="00A020CA" w:rsidRDefault="00FE5E5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FE5E54" w:rsidRDefault="00FE5E5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FE5E54" w:rsidRDefault="00FE5E5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E5E54" w:rsidRDefault="00FE5E5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FE5E54" w:rsidRDefault="00FE5E5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A020CA" w:rsidRDefault="00FE5E5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FE5E54" w:rsidRDefault="00FE5E5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FE5E54" w:rsidRDefault="00FE5E5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E5E54" w:rsidRDefault="00FE5E5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E5E54" w:rsidRDefault="00FE5E5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E5E54" w:rsidRDefault="00FE5E5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FE5E54" w:rsidRDefault="00FE5E5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829" w:type="dxa"/>
          </w:tcPr>
          <w:p w:rsidR="00A020CA" w:rsidRDefault="00FE5E5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FE5E54" w:rsidRDefault="00FE5E5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FE5E54" w:rsidRDefault="00FE5E5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E5E54" w:rsidRDefault="00FE5E5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E5E54" w:rsidRDefault="00FE5E5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E5E54" w:rsidRDefault="00FE5E5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E5E54" w:rsidRDefault="00FE5E5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E5E54" w:rsidRDefault="00FE5E5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</w:tr>
      <w:tr w:rsidR="00FE5E54" w:rsidRPr="000234D0" w:rsidTr="00F4681E">
        <w:tc>
          <w:tcPr>
            <w:tcW w:w="6771" w:type="dxa"/>
          </w:tcPr>
          <w:p w:rsidR="00FE5E54" w:rsidRPr="00FE5E54" w:rsidRDefault="00FE5E54" w:rsidP="00F4681E">
            <w:pPr>
              <w:pStyle w:val="Sansinterligne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fr-FR"/>
              </w:rPr>
              <w:t xml:space="preserve">EMC9/b - 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 Expliquer en mots simples la fraternité et la solidarité.</w:t>
            </w:r>
          </w:p>
        </w:tc>
        <w:tc>
          <w:tcPr>
            <w:tcW w:w="6237" w:type="dxa"/>
          </w:tcPr>
          <w:p w:rsidR="00FE5E54" w:rsidRDefault="00FE5E54" w:rsidP="00F4681E">
            <w:pPr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- La solidarité</w:t>
            </w:r>
          </w:p>
          <w:p w:rsidR="00FE5E54" w:rsidRDefault="00FE5E54" w:rsidP="00FE5E54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A l’école</w:t>
            </w:r>
          </w:p>
          <w:p w:rsidR="00FE5E54" w:rsidRDefault="00FE5E54" w:rsidP="00FE5E54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Nationale </w:t>
            </w:r>
          </w:p>
          <w:p w:rsidR="00FE5E54" w:rsidRDefault="00FE5E54" w:rsidP="00FE5E54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Internationale</w:t>
            </w:r>
          </w:p>
          <w:p w:rsidR="00FE5E54" w:rsidRPr="00FE5E54" w:rsidRDefault="00FE5E54" w:rsidP="00FE5E54">
            <w:pPr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- La fraternité dans la devise républicaine.</w:t>
            </w:r>
          </w:p>
        </w:tc>
        <w:tc>
          <w:tcPr>
            <w:tcW w:w="850" w:type="dxa"/>
          </w:tcPr>
          <w:p w:rsidR="00FE5E54" w:rsidRDefault="00FE5E5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E5E54" w:rsidRDefault="00FE5E5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FE5E54" w:rsidRDefault="00FE5E5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E5E54" w:rsidRDefault="00FE5E5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E5E54" w:rsidRDefault="00FE5E5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FE5E54" w:rsidRDefault="00FE5E5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E5E54" w:rsidRDefault="00FE5E5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829" w:type="dxa"/>
          </w:tcPr>
          <w:p w:rsidR="00FE5E54" w:rsidRDefault="00FE5E5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E5E54" w:rsidRDefault="00FE5E5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E5E54" w:rsidRDefault="00FE5E5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E5E54" w:rsidRDefault="00FE5E5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FE5E54" w:rsidRDefault="00FE5E54" w:rsidP="00F468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A020CA" w:rsidRDefault="00A020CA" w:rsidP="00B05BC4">
      <w:pPr>
        <w:tabs>
          <w:tab w:val="left" w:pos="2085"/>
        </w:tabs>
      </w:pPr>
    </w:p>
    <w:tbl>
      <w:tblPr>
        <w:tblStyle w:val="Grilledutableau"/>
        <w:tblW w:w="0" w:type="auto"/>
        <w:tblLook w:val="04A0"/>
      </w:tblPr>
      <w:tblGrid>
        <w:gridCol w:w="2943"/>
        <w:gridCol w:w="12595"/>
      </w:tblGrid>
      <w:tr w:rsidR="00FE5E54" w:rsidRPr="000234D0" w:rsidTr="00F4681E">
        <w:tc>
          <w:tcPr>
            <w:tcW w:w="15538" w:type="dxa"/>
            <w:gridSpan w:val="2"/>
          </w:tcPr>
          <w:p w:rsidR="00FE5E54" w:rsidRPr="000234D0" w:rsidRDefault="00FE5E54" w:rsidP="00F4681E">
            <w:pPr>
              <w:jc w:val="center"/>
              <w:rPr>
                <w:rFonts w:ascii="A little sunshine" w:hAnsi="A little sunshine"/>
                <w:b/>
                <w:sz w:val="30"/>
                <w:szCs w:val="30"/>
              </w:rPr>
            </w:pPr>
            <w:r>
              <w:rPr>
                <w:rFonts w:ascii="A little sunshine" w:hAnsi="A little sunshine"/>
                <w:b/>
                <w:sz w:val="30"/>
                <w:szCs w:val="30"/>
              </w:rPr>
              <w:t>LES ATTENDUS DE FIN DE CYCLE</w:t>
            </w:r>
          </w:p>
        </w:tc>
      </w:tr>
      <w:tr w:rsidR="00FE5E54" w:rsidRPr="000234D0" w:rsidTr="00F4681E">
        <w:tc>
          <w:tcPr>
            <w:tcW w:w="2943" w:type="dxa"/>
          </w:tcPr>
          <w:p w:rsidR="00FE5E54" w:rsidRPr="000234D0" w:rsidRDefault="00FE5E54" w:rsidP="00F4681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234D0">
              <w:rPr>
                <w:rFonts w:ascii="Century Gothic" w:hAnsi="Century Gothic"/>
                <w:b/>
                <w:sz w:val="24"/>
                <w:szCs w:val="24"/>
              </w:rPr>
              <w:t>Savoirs</w:t>
            </w:r>
          </w:p>
        </w:tc>
        <w:tc>
          <w:tcPr>
            <w:tcW w:w="12595" w:type="dxa"/>
          </w:tcPr>
          <w:p w:rsidR="00FE5E54" w:rsidRPr="000234D0" w:rsidRDefault="00FE5E54" w:rsidP="00F4681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 S’approprier des savoirs, des connaissances qui instruisent et éclairent les choix et l’engagement éthiques et civiques des personnes.</w:t>
            </w:r>
          </w:p>
        </w:tc>
      </w:tr>
      <w:tr w:rsidR="00FE5E54" w:rsidRPr="000234D0" w:rsidTr="00F4681E">
        <w:tc>
          <w:tcPr>
            <w:tcW w:w="2943" w:type="dxa"/>
          </w:tcPr>
          <w:p w:rsidR="00FE5E54" w:rsidRPr="000234D0" w:rsidRDefault="00FE5E54" w:rsidP="00F4681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234D0">
              <w:rPr>
                <w:rFonts w:ascii="Century Gothic" w:hAnsi="Century Gothic"/>
                <w:b/>
                <w:sz w:val="24"/>
                <w:szCs w:val="24"/>
              </w:rPr>
              <w:t>Pratiques</w:t>
            </w:r>
          </w:p>
        </w:tc>
        <w:tc>
          <w:tcPr>
            <w:tcW w:w="12595" w:type="dxa"/>
          </w:tcPr>
          <w:p w:rsidR="00FE5E54" w:rsidRPr="000234D0" w:rsidRDefault="00FE5E54" w:rsidP="00F4681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 Développer des dispositions morales et civiques.</w:t>
            </w:r>
          </w:p>
        </w:tc>
      </w:tr>
      <w:tr w:rsidR="00FE5E54" w:rsidRPr="000234D0" w:rsidTr="00F4681E">
        <w:tc>
          <w:tcPr>
            <w:tcW w:w="2943" w:type="dxa"/>
          </w:tcPr>
          <w:p w:rsidR="00FE5E54" w:rsidRPr="000234D0" w:rsidRDefault="00FE5E54" w:rsidP="00F4681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234D0">
              <w:rPr>
                <w:rFonts w:ascii="Century Gothic" w:hAnsi="Century Gothic"/>
                <w:b/>
                <w:sz w:val="24"/>
                <w:szCs w:val="24"/>
              </w:rPr>
              <w:t>Sensibilité</w:t>
            </w:r>
          </w:p>
        </w:tc>
        <w:tc>
          <w:tcPr>
            <w:tcW w:w="12595" w:type="dxa"/>
          </w:tcPr>
          <w:p w:rsidR="00FE5E54" w:rsidRDefault="00FE5E54" w:rsidP="00F4681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 Mieux connaitre et identifier ses sentiments et ses émotions.</w:t>
            </w:r>
          </w:p>
          <w:p w:rsidR="00FE5E54" w:rsidRDefault="00FE5E54" w:rsidP="00F4681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 Mettre en mots et discuter des sentiments et ses émotions.</w:t>
            </w:r>
          </w:p>
          <w:p w:rsidR="00FE5E54" w:rsidRPr="000234D0" w:rsidRDefault="00FE5E54" w:rsidP="00F4681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 Mieux comprendre les sentiments et émotions d’autrui.</w:t>
            </w:r>
          </w:p>
        </w:tc>
      </w:tr>
      <w:tr w:rsidR="00FE5E54" w:rsidRPr="000234D0" w:rsidTr="00F4681E">
        <w:tc>
          <w:tcPr>
            <w:tcW w:w="2943" w:type="dxa"/>
          </w:tcPr>
          <w:p w:rsidR="00FE5E54" w:rsidRPr="000234D0" w:rsidRDefault="00FE5E54" w:rsidP="00F4681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234D0">
              <w:rPr>
                <w:rFonts w:ascii="Century Gothic" w:hAnsi="Century Gothic"/>
                <w:b/>
                <w:sz w:val="24"/>
                <w:szCs w:val="24"/>
              </w:rPr>
              <w:t>Le droit et la règle</w:t>
            </w:r>
          </w:p>
        </w:tc>
        <w:tc>
          <w:tcPr>
            <w:tcW w:w="12595" w:type="dxa"/>
          </w:tcPr>
          <w:p w:rsidR="00FE5E54" w:rsidRDefault="00FE5E54" w:rsidP="00F4681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 Acquérir le sens des règles au sein de la classe, l’école ou l’établissement.</w:t>
            </w:r>
          </w:p>
          <w:p w:rsidR="00FE5E54" w:rsidRPr="000234D0" w:rsidRDefault="00FE5E54" w:rsidP="00F4681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 Comprendre comment, au sin d’une société démocratique, des valeurs communes s’incarnent dans des règles communes.</w:t>
            </w:r>
          </w:p>
        </w:tc>
      </w:tr>
      <w:tr w:rsidR="00FE5E54" w:rsidRPr="000234D0" w:rsidTr="00F4681E">
        <w:tc>
          <w:tcPr>
            <w:tcW w:w="2943" w:type="dxa"/>
          </w:tcPr>
          <w:p w:rsidR="00FE5E54" w:rsidRPr="000234D0" w:rsidRDefault="00FE5E54" w:rsidP="00F4681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234D0">
              <w:rPr>
                <w:rFonts w:ascii="Century Gothic" w:hAnsi="Century Gothic"/>
                <w:b/>
                <w:sz w:val="24"/>
                <w:szCs w:val="24"/>
              </w:rPr>
              <w:t>Le jugement</w:t>
            </w:r>
          </w:p>
        </w:tc>
        <w:tc>
          <w:tcPr>
            <w:tcW w:w="12595" w:type="dxa"/>
          </w:tcPr>
          <w:p w:rsidR="00FE5E54" w:rsidRDefault="00FE5E54" w:rsidP="00F4681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 Comprendre et discuter les choix moraux que chacun rencontre dans sa vie.</w:t>
            </w:r>
          </w:p>
          <w:p w:rsidR="00FE5E54" w:rsidRDefault="00FE5E54" w:rsidP="00F4681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 Appréhender le point de vue d’autrui, les différentes formes de raisonnement moral.</w:t>
            </w:r>
          </w:p>
          <w:p w:rsidR="00FE5E54" w:rsidRPr="000234D0" w:rsidRDefault="00FE5E54" w:rsidP="00F4681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 Argumenter, délibérer, s’initier à la complexité des problèmes moraux, justifier ses choix.</w:t>
            </w:r>
          </w:p>
        </w:tc>
      </w:tr>
      <w:tr w:rsidR="00FE5E54" w:rsidRPr="000234D0" w:rsidTr="00F4681E">
        <w:tc>
          <w:tcPr>
            <w:tcW w:w="2943" w:type="dxa"/>
          </w:tcPr>
          <w:p w:rsidR="00FE5E54" w:rsidRPr="000234D0" w:rsidRDefault="00FE5E54" w:rsidP="00F4681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234D0">
              <w:rPr>
                <w:rFonts w:ascii="Century Gothic" w:hAnsi="Century Gothic"/>
                <w:b/>
                <w:sz w:val="24"/>
                <w:szCs w:val="24"/>
              </w:rPr>
              <w:t>L’engagement</w:t>
            </w:r>
          </w:p>
        </w:tc>
        <w:tc>
          <w:tcPr>
            <w:tcW w:w="12595" w:type="dxa"/>
          </w:tcPr>
          <w:p w:rsidR="00FE5E54" w:rsidRDefault="00FE5E54" w:rsidP="00F4681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 Mettre en pratique les principes appris en EMC dans le cadre scolaire et dans la vie collective.</w:t>
            </w:r>
          </w:p>
          <w:p w:rsidR="00FE5E54" w:rsidRDefault="00FE5E54" w:rsidP="00F4681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 Devenir acteur de ses choix.</w:t>
            </w:r>
          </w:p>
          <w:p w:rsidR="00FE5E54" w:rsidRDefault="00FE5E54" w:rsidP="00F4681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 Participer à la vie sociale de la classe dont il est membre.</w:t>
            </w:r>
          </w:p>
          <w:p w:rsidR="00FE5E54" w:rsidRPr="000234D0" w:rsidRDefault="00FE5E54" w:rsidP="00F4681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 Coopérer.</w:t>
            </w:r>
          </w:p>
        </w:tc>
      </w:tr>
    </w:tbl>
    <w:p w:rsidR="00FE5E54" w:rsidRPr="00B05BC4" w:rsidRDefault="00FE5E54" w:rsidP="00B05BC4">
      <w:pPr>
        <w:tabs>
          <w:tab w:val="left" w:pos="2085"/>
        </w:tabs>
      </w:pPr>
    </w:p>
    <w:sectPr w:rsidR="00FE5E54" w:rsidRPr="00B05BC4" w:rsidSect="002D53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Ronde">
    <w:altName w:val="Cambria Math"/>
    <w:charset w:val="00"/>
    <w:family w:val="auto"/>
    <w:pitch w:val="variable"/>
    <w:sig w:usb0="00000001" w:usb1="00000002" w:usb2="00000000" w:usb3="00000000" w:csb0="00000093" w:csb1="00000000"/>
  </w:font>
  <w:font w:name="A little sunshine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CC7"/>
    <w:multiLevelType w:val="hybridMultilevel"/>
    <w:tmpl w:val="D28027E8"/>
    <w:lvl w:ilvl="0" w:tplc="CE30880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A0B82"/>
    <w:multiLevelType w:val="hybridMultilevel"/>
    <w:tmpl w:val="7A7E990A"/>
    <w:lvl w:ilvl="0" w:tplc="CE30880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04F51"/>
    <w:multiLevelType w:val="hybridMultilevel"/>
    <w:tmpl w:val="28CEE34E"/>
    <w:lvl w:ilvl="0" w:tplc="CE30880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C1054"/>
    <w:multiLevelType w:val="hybridMultilevel"/>
    <w:tmpl w:val="2A44F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B21C4"/>
    <w:multiLevelType w:val="hybridMultilevel"/>
    <w:tmpl w:val="1AB025A6"/>
    <w:lvl w:ilvl="0" w:tplc="CE30880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32EC7"/>
    <w:multiLevelType w:val="hybridMultilevel"/>
    <w:tmpl w:val="699A96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E405A"/>
    <w:multiLevelType w:val="hybridMultilevel"/>
    <w:tmpl w:val="D8E08FA2"/>
    <w:lvl w:ilvl="0" w:tplc="CE30880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F4261"/>
    <w:multiLevelType w:val="hybridMultilevel"/>
    <w:tmpl w:val="94DEAE7E"/>
    <w:lvl w:ilvl="0" w:tplc="CE30880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15BD7"/>
    <w:multiLevelType w:val="hybridMultilevel"/>
    <w:tmpl w:val="2CF28F46"/>
    <w:lvl w:ilvl="0" w:tplc="CE30880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E129F0"/>
    <w:multiLevelType w:val="hybridMultilevel"/>
    <w:tmpl w:val="0954157C"/>
    <w:lvl w:ilvl="0" w:tplc="CE30880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B2217"/>
    <w:multiLevelType w:val="hybridMultilevel"/>
    <w:tmpl w:val="FFEA4A3A"/>
    <w:lvl w:ilvl="0" w:tplc="CE30880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C3454"/>
    <w:multiLevelType w:val="hybridMultilevel"/>
    <w:tmpl w:val="937A361E"/>
    <w:lvl w:ilvl="0" w:tplc="CE30880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E74F6"/>
    <w:multiLevelType w:val="hybridMultilevel"/>
    <w:tmpl w:val="9D0EA36C"/>
    <w:lvl w:ilvl="0" w:tplc="CE30880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C6EA5"/>
    <w:multiLevelType w:val="hybridMultilevel"/>
    <w:tmpl w:val="14E85B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0033A0"/>
    <w:multiLevelType w:val="hybridMultilevel"/>
    <w:tmpl w:val="9EFA4A48"/>
    <w:lvl w:ilvl="0" w:tplc="CE30880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290535"/>
    <w:multiLevelType w:val="hybridMultilevel"/>
    <w:tmpl w:val="FD1CDF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12"/>
  </w:num>
  <w:num w:numId="9">
    <w:abstractNumId w:val="15"/>
  </w:num>
  <w:num w:numId="10">
    <w:abstractNumId w:val="11"/>
  </w:num>
  <w:num w:numId="11">
    <w:abstractNumId w:val="10"/>
  </w:num>
  <w:num w:numId="12">
    <w:abstractNumId w:val="13"/>
  </w:num>
  <w:num w:numId="13">
    <w:abstractNumId w:val="4"/>
  </w:num>
  <w:num w:numId="14">
    <w:abstractNumId w:val="14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5310"/>
    <w:rsid w:val="000F3406"/>
    <w:rsid w:val="002570C5"/>
    <w:rsid w:val="002D5310"/>
    <w:rsid w:val="005C5882"/>
    <w:rsid w:val="006970A7"/>
    <w:rsid w:val="00A020CA"/>
    <w:rsid w:val="00AB7C98"/>
    <w:rsid w:val="00B05BC4"/>
    <w:rsid w:val="00B70A5C"/>
    <w:rsid w:val="00B76B6F"/>
    <w:rsid w:val="00FE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D5310"/>
    <w:pPr>
      <w:ind w:left="720"/>
      <w:contextualSpacing/>
    </w:pPr>
  </w:style>
  <w:style w:type="paragraph" w:styleId="Sansinterligne">
    <w:name w:val="No Spacing"/>
    <w:uiPriority w:val="1"/>
    <w:qFormat/>
    <w:rsid w:val="002D531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D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D5310"/>
    <w:pPr>
      <w:ind w:left="720"/>
      <w:contextualSpacing/>
    </w:pPr>
  </w:style>
  <w:style w:type="paragraph" w:styleId="Sansinterligne">
    <w:name w:val="No Spacing"/>
    <w:uiPriority w:val="1"/>
    <w:qFormat/>
    <w:rsid w:val="002D531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D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1261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</dc:creator>
  <cp:lastModifiedBy>sab</cp:lastModifiedBy>
  <cp:revision>2</cp:revision>
  <dcterms:created xsi:type="dcterms:W3CDTF">2016-08-10T16:45:00Z</dcterms:created>
  <dcterms:modified xsi:type="dcterms:W3CDTF">2016-08-10T16:45:00Z</dcterms:modified>
</cp:coreProperties>
</file>