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988"/>
        <w:gridCol w:w="979"/>
        <w:gridCol w:w="9485"/>
        <w:gridCol w:w="706"/>
        <w:gridCol w:w="687"/>
        <w:gridCol w:w="769"/>
      </w:tblGrid>
      <w:tr w:rsidR="00E42606" w:rsidTr="009715E4">
        <w:tc>
          <w:tcPr>
            <w:tcW w:w="15614" w:type="dxa"/>
            <w:gridSpan w:val="6"/>
          </w:tcPr>
          <w:p w:rsidR="00E42606" w:rsidRDefault="00E42606" w:rsidP="00AF402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SCIENCES ET TECHNOLOGIE – Matière, mouvement, énergie, information</w:t>
            </w:r>
          </w:p>
        </w:tc>
      </w:tr>
      <w:tr w:rsidR="00E42606" w:rsidTr="00E42606">
        <w:tc>
          <w:tcPr>
            <w:tcW w:w="2988" w:type="dxa"/>
          </w:tcPr>
          <w:p w:rsidR="00E42606" w:rsidRPr="00276E44" w:rsidRDefault="00E42606" w:rsidP="00276E4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6E44">
              <w:rPr>
                <w:sz w:val="24"/>
                <w:szCs w:val="24"/>
              </w:rPr>
              <w:t>Compétences générales</w:t>
            </w:r>
          </w:p>
        </w:tc>
        <w:tc>
          <w:tcPr>
            <w:tcW w:w="979" w:type="dxa"/>
          </w:tcPr>
          <w:p w:rsidR="00E42606" w:rsidRPr="00276E44" w:rsidRDefault="00E42606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Codes</w:t>
            </w:r>
          </w:p>
        </w:tc>
        <w:tc>
          <w:tcPr>
            <w:tcW w:w="9485" w:type="dxa"/>
          </w:tcPr>
          <w:p w:rsidR="00E42606" w:rsidRPr="00276E44" w:rsidRDefault="00E42606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Connaissances / Compétences</w:t>
            </w:r>
          </w:p>
        </w:tc>
        <w:tc>
          <w:tcPr>
            <w:tcW w:w="706" w:type="dxa"/>
          </w:tcPr>
          <w:p w:rsidR="00E42606" w:rsidRPr="00276E44" w:rsidRDefault="00E42606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CM1</w:t>
            </w:r>
          </w:p>
        </w:tc>
        <w:tc>
          <w:tcPr>
            <w:tcW w:w="687" w:type="dxa"/>
          </w:tcPr>
          <w:p w:rsidR="00E42606" w:rsidRPr="00276E44" w:rsidRDefault="00E42606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CM2</w:t>
            </w:r>
          </w:p>
        </w:tc>
        <w:tc>
          <w:tcPr>
            <w:tcW w:w="769" w:type="dxa"/>
          </w:tcPr>
          <w:p w:rsidR="00E42606" w:rsidRPr="00276E44" w:rsidRDefault="00E42606" w:rsidP="00276E4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6ème</w:t>
            </w: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Décrire les états et la constitution de la matière à l’échelle macroscopique</w:t>
            </w:r>
          </w:p>
        </w:tc>
        <w:tc>
          <w:tcPr>
            <w:tcW w:w="979" w:type="dxa"/>
          </w:tcPr>
          <w:p w:rsidR="00E42606" w:rsidRDefault="00E42606" w:rsidP="002C763C">
            <w:pPr>
              <w:spacing w:before="160"/>
              <w:jc w:val="center"/>
            </w:pPr>
            <w:r>
              <w:t>ST1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ST2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ST3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ST4</w:t>
            </w:r>
          </w:p>
        </w:tc>
        <w:tc>
          <w:tcPr>
            <w:tcW w:w="9485" w:type="dxa"/>
          </w:tcPr>
          <w:p w:rsidR="00E42606" w:rsidRDefault="00E42606" w:rsidP="001A2879">
            <w:pPr>
              <w:spacing w:before="120" w:after="120"/>
              <w:rPr>
                <w:sz w:val="24"/>
              </w:rPr>
            </w:pPr>
            <w:r w:rsidRPr="001A287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1A2879">
              <w:rPr>
                <w:sz w:val="24"/>
              </w:rPr>
              <w:t>Mettre en œuvre des observations et des expériences pour caractériser un échantillon de matière</w:t>
            </w:r>
          </w:p>
          <w:p w:rsidR="00E42606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Connaître quelques propriétés de la matière solide ou liquide (densité, solubilité, élasticité, masse)</w:t>
            </w:r>
          </w:p>
          <w:p w:rsidR="00E42606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Identifier à partir de ressources documentaires les différents constituants d’un mélange</w:t>
            </w:r>
          </w:p>
          <w:p w:rsidR="00E42606" w:rsidRPr="001A2879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Mettre en œuvre un protocole de séparation de constituants d’un mélange</w:t>
            </w:r>
          </w:p>
        </w:tc>
        <w:tc>
          <w:tcPr>
            <w:tcW w:w="706" w:type="dxa"/>
          </w:tcPr>
          <w:p w:rsidR="00E42606" w:rsidRDefault="00035758">
            <w:r>
              <w:t>X</w:t>
            </w:r>
          </w:p>
          <w:p w:rsidR="00035758" w:rsidRDefault="00035758"/>
          <w:p w:rsidR="00035758" w:rsidRDefault="00035758"/>
          <w:p w:rsidR="00035758" w:rsidRDefault="00035758">
            <w:r>
              <w:t>X</w:t>
            </w:r>
          </w:p>
          <w:p w:rsidR="00035758" w:rsidRDefault="00035758"/>
          <w:p w:rsidR="00035758" w:rsidRDefault="00035758"/>
          <w:p w:rsidR="00035758" w:rsidRDefault="00035758">
            <w:r>
              <w:t>X</w:t>
            </w:r>
          </w:p>
          <w:p w:rsidR="00035758" w:rsidRDefault="00035758">
            <w:r>
              <w:t xml:space="preserve">X </w:t>
            </w:r>
          </w:p>
        </w:tc>
        <w:tc>
          <w:tcPr>
            <w:tcW w:w="687" w:type="dxa"/>
          </w:tcPr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E42606" w:rsidRPr="00F36019" w:rsidRDefault="00E42606" w:rsidP="00F36019">
            <w:pPr>
              <w:jc w:val="center"/>
              <w:rPr>
                <w:sz w:val="24"/>
              </w:rPr>
            </w:pPr>
            <w:r w:rsidRPr="00F36019">
              <w:rPr>
                <w:sz w:val="24"/>
              </w:rPr>
              <w:t>X</w:t>
            </w: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Observer et décrire différents types de mouvements</w:t>
            </w:r>
          </w:p>
        </w:tc>
        <w:tc>
          <w:tcPr>
            <w:tcW w:w="979" w:type="dxa"/>
          </w:tcPr>
          <w:p w:rsidR="00E42606" w:rsidRDefault="00E42606" w:rsidP="002C763C">
            <w:pPr>
              <w:spacing w:before="160"/>
              <w:jc w:val="center"/>
            </w:pPr>
            <w:r>
              <w:t>ST5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ST6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ST7</w:t>
            </w:r>
          </w:p>
        </w:tc>
        <w:tc>
          <w:tcPr>
            <w:tcW w:w="9485" w:type="dxa"/>
          </w:tcPr>
          <w:p w:rsidR="00E42606" w:rsidRDefault="00E42606" w:rsidP="001A2879">
            <w:pPr>
              <w:spacing w:before="120" w:after="120"/>
              <w:rPr>
                <w:sz w:val="24"/>
              </w:rPr>
            </w:pPr>
            <w:r w:rsidRPr="001A2879">
              <w:rPr>
                <w:sz w:val="24"/>
              </w:rPr>
              <w:t>-</w:t>
            </w:r>
            <w:r>
              <w:rPr>
                <w:sz w:val="24"/>
              </w:rPr>
              <w:t xml:space="preserve"> Décrire un mouvement</w:t>
            </w:r>
          </w:p>
          <w:p w:rsidR="00E42606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Identifier les différences entre mouvements circulaire ou rectiligne</w:t>
            </w:r>
          </w:p>
          <w:p w:rsidR="00E42606" w:rsidRPr="001A2879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Elaborer et mettre en œuvre un protocole pour appréhender la notion de mouvement et de mesure de la valeur de la vitesse d’un objet</w:t>
            </w:r>
          </w:p>
        </w:tc>
        <w:tc>
          <w:tcPr>
            <w:tcW w:w="706" w:type="dxa"/>
          </w:tcPr>
          <w:p w:rsidR="00E42606" w:rsidRDefault="00E42606"/>
          <w:p w:rsidR="00F36019" w:rsidRDefault="00F36019"/>
          <w:p w:rsidR="00F36019" w:rsidRDefault="00F36019"/>
          <w:p w:rsidR="00F36019" w:rsidRDefault="00F36019"/>
          <w:p w:rsidR="00F36019" w:rsidRDefault="00F36019"/>
        </w:tc>
        <w:tc>
          <w:tcPr>
            <w:tcW w:w="687" w:type="dxa"/>
          </w:tcPr>
          <w:p w:rsidR="00E42606" w:rsidRDefault="00035758" w:rsidP="00F360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035758" w:rsidRDefault="00035758" w:rsidP="00F36019">
            <w:pPr>
              <w:jc w:val="center"/>
              <w:rPr>
                <w:sz w:val="24"/>
              </w:rPr>
            </w:pPr>
          </w:p>
          <w:p w:rsidR="00035758" w:rsidRPr="00F36019" w:rsidRDefault="00035758" w:rsidP="00F360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69" w:type="dxa"/>
          </w:tcPr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  <w:r w:rsidRPr="00F36019">
              <w:rPr>
                <w:sz w:val="24"/>
              </w:rPr>
              <w:t>X</w:t>
            </w:r>
          </w:p>
        </w:tc>
      </w:tr>
      <w:tr w:rsidR="00E42606" w:rsidTr="00E42606">
        <w:trPr>
          <w:trHeight w:val="500"/>
        </w:trPr>
        <w:tc>
          <w:tcPr>
            <w:tcW w:w="2988" w:type="dxa"/>
            <w:vAlign w:val="center"/>
          </w:tcPr>
          <w:p w:rsidR="00E42606" w:rsidRPr="00276E44" w:rsidRDefault="00E42606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Identifier différentes sources d’énergie</w:t>
            </w:r>
          </w:p>
        </w:tc>
        <w:tc>
          <w:tcPr>
            <w:tcW w:w="979" w:type="dxa"/>
          </w:tcPr>
          <w:p w:rsidR="00E42606" w:rsidRDefault="00E42606" w:rsidP="002C763C">
            <w:pPr>
              <w:spacing w:before="160"/>
              <w:jc w:val="center"/>
            </w:pPr>
            <w:r>
              <w:t>ST8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ST9</w:t>
            </w:r>
          </w:p>
          <w:p w:rsidR="00E42606" w:rsidRPr="002C763C" w:rsidRDefault="00E42606" w:rsidP="002C763C">
            <w:pPr>
              <w:spacing w:before="160"/>
              <w:jc w:val="center"/>
              <w:rPr>
                <w:sz w:val="6"/>
              </w:rPr>
            </w:pPr>
          </w:p>
          <w:p w:rsidR="00E42606" w:rsidRDefault="00E42606" w:rsidP="002C763C">
            <w:pPr>
              <w:spacing w:before="160"/>
              <w:jc w:val="center"/>
            </w:pPr>
            <w:r>
              <w:t>ST10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ST11</w:t>
            </w:r>
          </w:p>
        </w:tc>
        <w:tc>
          <w:tcPr>
            <w:tcW w:w="9485" w:type="dxa"/>
          </w:tcPr>
          <w:p w:rsidR="00E42606" w:rsidRDefault="00E42606" w:rsidP="001A2879">
            <w:pPr>
              <w:spacing w:before="120" w:after="120"/>
              <w:rPr>
                <w:sz w:val="24"/>
              </w:rPr>
            </w:pPr>
            <w:r w:rsidRPr="001A287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1A2879">
              <w:rPr>
                <w:sz w:val="24"/>
              </w:rPr>
              <w:t>Id</w:t>
            </w:r>
            <w:r>
              <w:rPr>
                <w:sz w:val="24"/>
              </w:rPr>
              <w:t>entifier des sources et des formes d’énergie</w:t>
            </w:r>
          </w:p>
          <w:p w:rsidR="00E42606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Prendre conscience que l’être humain a besoin d’énergie pour vivre, se chauffer, se déplacer, s’éclairer</w:t>
            </w:r>
          </w:p>
          <w:p w:rsidR="00E42606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Reconnaître les situations où l’énergie est stockée, transformée, utilisée</w:t>
            </w:r>
          </w:p>
          <w:p w:rsidR="00E42606" w:rsidRPr="001A2879" w:rsidRDefault="00E42606" w:rsidP="001A287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Identifier quelques éléments d’une chaine d’énergie domestique simple</w:t>
            </w:r>
          </w:p>
        </w:tc>
        <w:tc>
          <w:tcPr>
            <w:tcW w:w="706" w:type="dxa"/>
          </w:tcPr>
          <w:p w:rsidR="00E42606" w:rsidRDefault="00E42606"/>
        </w:tc>
        <w:tc>
          <w:tcPr>
            <w:tcW w:w="687" w:type="dxa"/>
          </w:tcPr>
          <w:p w:rsidR="00E42606" w:rsidRDefault="00035758" w:rsidP="00F360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035758" w:rsidRDefault="00035758" w:rsidP="00F36019">
            <w:pPr>
              <w:jc w:val="center"/>
              <w:rPr>
                <w:sz w:val="24"/>
              </w:rPr>
            </w:pPr>
          </w:p>
          <w:p w:rsidR="00035758" w:rsidRPr="00F36019" w:rsidRDefault="00035758" w:rsidP="00F360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69" w:type="dxa"/>
          </w:tcPr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  <w:r w:rsidRPr="00F36019">
              <w:rPr>
                <w:sz w:val="24"/>
              </w:rPr>
              <w:t>X</w:t>
            </w: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  <w:r w:rsidRPr="00F36019">
              <w:rPr>
                <w:sz w:val="24"/>
              </w:rPr>
              <w:t>X</w:t>
            </w:r>
          </w:p>
        </w:tc>
      </w:tr>
      <w:tr w:rsidR="00E42606" w:rsidTr="00E42606">
        <w:trPr>
          <w:trHeight w:val="500"/>
        </w:trPr>
        <w:tc>
          <w:tcPr>
            <w:tcW w:w="2988" w:type="dxa"/>
            <w:vAlign w:val="center"/>
          </w:tcPr>
          <w:p w:rsidR="00E42606" w:rsidRPr="00276E44" w:rsidRDefault="00E42606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Identifier un signal et une information</w:t>
            </w:r>
          </w:p>
        </w:tc>
        <w:tc>
          <w:tcPr>
            <w:tcW w:w="979" w:type="dxa"/>
          </w:tcPr>
          <w:p w:rsidR="00E42606" w:rsidRDefault="00E42606" w:rsidP="002C763C">
            <w:pPr>
              <w:spacing w:before="160"/>
              <w:jc w:val="center"/>
            </w:pPr>
            <w:r>
              <w:t>ST12</w:t>
            </w:r>
          </w:p>
          <w:p w:rsidR="00E42606" w:rsidRDefault="00E42606" w:rsidP="002C763C">
            <w:pPr>
              <w:spacing w:before="160"/>
              <w:jc w:val="center"/>
            </w:pPr>
            <w:r>
              <w:t>ST13</w:t>
            </w:r>
          </w:p>
        </w:tc>
        <w:tc>
          <w:tcPr>
            <w:tcW w:w="9485" w:type="dxa"/>
          </w:tcPr>
          <w:p w:rsidR="00E42606" w:rsidRDefault="00E42606" w:rsidP="002C763C">
            <w:pPr>
              <w:spacing w:before="120" w:after="120"/>
              <w:rPr>
                <w:sz w:val="24"/>
              </w:rPr>
            </w:pPr>
            <w:r w:rsidRPr="002C763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C763C">
              <w:rPr>
                <w:sz w:val="24"/>
              </w:rPr>
              <w:t>Iden</w:t>
            </w:r>
            <w:r>
              <w:rPr>
                <w:sz w:val="24"/>
              </w:rPr>
              <w:t>tifier différentes formes de signaux (sonores, lumineux, radio …)</w:t>
            </w:r>
          </w:p>
          <w:p w:rsidR="00E42606" w:rsidRPr="002C763C" w:rsidRDefault="00E42606" w:rsidP="002C763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Connaître la nature d’un signal et d’une information dans une application simple de la vie courante</w:t>
            </w:r>
          </w:p>
        </w:tc>
        <w:tc>
          <w:tcPr>
            <w:tcW w:w="706" w:type="dxa"/>
          </w:tcPr>
          <w:p w:rsidR="00E42606" w:rsidRDefault="00E42606"/>
        </w:tc>
        <w:tc>
          <w:tcPr>
            <w:tcW w:w="687" w:type="dxa"/>
          </w:tcPr>
          <w:p w:rsidR="00E42606" w:rsidRPr="00F36019" w:rsidRDefault="00E42606" w:rsidP="00F36019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E42606" w:rsidRPr="00F36019" w:rsidRDefault="00F36019" w:rsidP="00F36019">
            <w:pPr>
              <w:jc w:val="center"/>
              <w:rPr>
                <w:sz w:val="24"/>
              </w:rPr>
            </w:pPr>
            <w:r w:rsidRPr="00F36019">
              <w:rPr>
                <w:sz w:val="24"/>
              </w:rPr>
              <w:t>X</w:t>
            </w: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  <w:r w:rsidRPr="00F36019">
              <w:rPr>
                <w:sz w:val="24"/>
              </w:rPr>
              <w:t>X</w:t>
            </w:r>
          </w:p>
          <w:p w:rsidR="00F36019" w:rsidRPr="00F36019" w:rsidRDefault="00F36019" w:rsidP="00F36019">
            <w:pPr>
              <w:jc w:val="center"/>
              <w:rPr>
                <w:sz w:val="24"/>
              </w:rPr>
            </w:pPr>
          </w:p>
        </w:tc>
      </w:tr>
      <w:tr w:rsidR="00E42606" w:rsidRPr="00276E44" w:rsidTr="00247D85">
        <w:tc>
          <w:tcPr>
            <w:tcW w:w="15614" w:type="dxa"/>
            <w:gridSpan w:val="6"/>
          </w:tcPr>
          <w:p w:rsidR="00E42606" w:rsidRDefault="00E42606" w:rsidP="00DE27B5">
            <w:pPr>
              <w:spacing w:before="240" w:after="240"/>
              <w:jc w:val="center"/>
              <w:rPr>
                <w:b/>
                <w:sz w:val="28"/>
              </w:rPr>
            </w:pPr>
          </w:p>
          <w:p w:rsidR="00E42606" w:rsidRDefault="00E42606" w:rsidP="00E42606">
            <w:pPr>
              <w:spacing w:before="240" w:after="240"/>
              <w:rPr>
                <w:b/>
                <w:sz w:val="28"/>
              </w:rPr>
            </w:pPr>
          </w:p>
          <w:p w:rsidR="00E42606" w:rsidRPr="0084395B" w:rsidRDefault="00E42606" w:rsidP="00DE27B5">
            <w:pPr>
              <w:spacing w:before="240" w:after="240"/>
              <w:jc w:val="center"/>
              <w:rPr>
                <w:b/>
                <w:sz w:val="6"/>
              </w:rPr>
            </w:pPr>
          </w:p>
          <w:p w:rsidR="00E42606" w:rsidRDefault="00E42606" w:rsidP="00E42606">
            <w:pPr>
              <w:spacing w:before="36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SCIENCES ET TECHNOLOGIE – Le vivant, sa diversité et les fonctions qui le caractérisent</w:t>
            </w:r>
          </w:p>
        </w:tc>
      </w:tr>
      <w:tr w:rsidR="00E42606" w:rsidRPr="00276E44" w:rsidTr="00E42606">
        <w:tc>
          <w:tcPr>
            <w:tcW w:w="2988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6E44">
              <w:rPr>
                <w:sz w:val="24"/>
                <w:szCs w:val="24"/>
              </w:rPr>
              <w:lastRenderedPageBreak/>
              <w:t>Compétences générales</w:t>
            </w:r>
          </w:p>
        </w:tc>
        <w:tc>
          <w:tcPr>
            <w:tcW w:w="979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Codes</w:t>
            </w:r>
          </w:p>
        </w:tc>
        <w:tc>
          <w:tcPr>
            <w:tcW w:w="9485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Connaissances / Compétences</w:t>
            </w:r>
          </w:p>
        </w:tc>
        <w:tc>
          <w:tcPr>
            <w:tcW w:w="706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CM1</w:t>
            </w:r>
          </w:p>
        </w:tc>
        <w:tc>
          <w:tcPr>
            <w:tcW w:w="687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CM2</w:t>
            </w:r>
          </w:p>
        </w:tc>
        <w:tc>
          <w:tcPr>
            <w:tcW w:w="769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6ème</w:t>
            </w: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Classer les organismes, exploiter les liens de parenté pour comprendre et expliquer l’évolution des organismes</w:t>
            </w:r>
          </w:p>
        </w:tc>
        <w:tc>
          <w:tcPr>
            <w:tcW w:w="979" w:type="dxa"/>
          </w:tcPr>
          <w:p w:rsidR="00E42606" w:rsidRPr="00F36019" w:rsidRDefault="00E42606" w:rsidP="00F36019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14</w:t>
            </w:r>
          </w:p>
          <w:p w:rsidR="00F36019" w:rsidRP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ST15</w:t>
            </w:r>
          </w:p>
          <w:p w:rsidR="00F36019" w:rsidRP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ST16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17</w:t>
            </w:r>
          </w:p>
        </w:tc>
        <w:tc>
          <w:tcPr>
            <w:tcW w:w="9485" w:type="dxa"/>
          </w:tcPr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Reconnaître une cellule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Utiliser différents critères pour classer des êtres vivants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Identifier des liens de parenté entre des organismes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Identifier les changements des peuplements de la Terre au cours du temps</w:t>
            </w:r>
          </w:p>
        </w:tc>
        <w:tc>
          <w:tcPr>
            <w:tcW w:w="706" w:type="dxa"/>
          </w:tcPr>
          <w:p w:rsidR="00E42606" w:rsidRDefault="00E42606" w:rsidP="00F36019">
            <w:pPr>
              <w:spacing w:before="120"/>
              <w:rPr>
                <w:sz w:val="24"/>
                <w:szCs w:val="24"/>
              </w:rPr>
            </w:pPr>
          </w:p>
          <w:p w:rsidR="00CA4BC0" w:rsidRDefault="00CA4BC0" w:rsidP="00F36019">
            <w:pPr>
              <w:spacing w:before="120"/>
              <w:rPr>
                <w:sz w:val="24"/>
                <w:szCs w:val="24"/>
              </w:rPr>
            </w:pPr>
          </w:p>
          <w:p w:rsidR="00CA4BC0" w:rsidRDefault="00CA4BC0" w:rsidP="00F36019">
            <w:pPr>
              <w:spacing w:before="120"/>
              <w:rPr>
                <w:sz w:val="24"/>
                <w:szCs w:val="24"/>
              </w:rPr>
            </w:pPr>
          </w:p>
          <w:p w:rsidR="00CA4BC0" w:rsidRPr="00F36019" w:rsidRDefault="00CA4BC0" w:rsidP="00CA4BC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42606" w:rsidRPr="00F36019" w:rsidRDefault="00E42606" w:rsidP="00F3601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P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X</w:t>
            </w:r>
          </w:p>
          <w:p w:rsidR="00F36019" w:rsidRP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X</w:t>
            </w:r>
          </w:p>
          <w:p w:rsidR="00F36019" w:rsidRP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X</w:t>
            </w:r>
          </w:p>
          <w:p w:rsidR="00F36019" w:rsidRP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Expliquer les besoins variables en aliments de l’être humain ; l’origine et les techniques mises en œuvres pour transformer et conserver les aliments</w:t>
            </w:r>
          </w:p>
        </w:tc>
        <w:tc>
          <w:tcPr>
            <w:tcW w:w="979" w:type="dxa"/>
          </w:tcPr>
          <w:p w:rsidR="00E42606" w:rsidRDefault="00E42606" w:rsidP="00F36019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18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16"/>
                <w:szCs w:val="24"/>
              </w:rPr>
            </w:pPr>
          </w:p>
          <w:p w:rsidR="00F36019" w:rsidRDefault="00F36019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19</w:t>
            </w:r>
          </w:p>
          <w:p w:rsid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ST20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18"/>
                <w:szCs w:val="24"/>
              </w:rPr>
            </w:pPr>
          </w:p>
          <w:p w:rsid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85" w:type="dxa"/>
          </w:tcPr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Établir une relation entre l’activité, l’âge, les conditions de l’environnement et les besoins de l’organisme.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Relier l’approvisionnement des organes aux fonctions de nutrition.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Mettre en évidence la place des microorganismes dans la production et la conservation des aliments.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Mettre en relation les paramètres physicochimiques lors de la conservation des aliments et la limitation de la prolifération de microorganismes pathogènes.</w:t>
            </w:r>
          </w:p>
        </w:tc>
        <w:tc>
          <w:tcPr>
            <w:tcW w:w="706" w:type="dxa"/>
          </w:tcPr>
          <w:p w:rsidR="00E42606" w:rsidRDefault="00CA4BC0" w:rsidP="00CA4BC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CA4BC0" w:rsidRPr="00CA4BC0" w:rsidRDefault="00CA4BC0" w:rsidP="00CA4BC0">
            <w:pPr>
              <w:spacing w:before="120"/>
              <w:jc w:val="center"/>
              <w:rPr>
                <w:sz w:val="10"/>
                <w:szCs w:val="24"/>
              </w:rPr>
            </w:pPr>
          </w:p>
          <w:p w:rsidR="00CA4BC0" w:rsidRPr="00F36019" w:rsidRDefault="00CA4BC0" w:rsidP="00CA4BC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42606" w:rsidRPr="00F36019" w:rsidRDefault="00E42606" w:rsidP="00F3601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Default="00E42606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F36019" w:rsidRPr="00F36019" w:rsidRDefault="00F36019" w:rsidP="007466AE">
            <w:pPr>
              <w:spacing w:before="120"/>
              <w:jc w:val="center"/>
              <w:rPr>
                <w:sz w:val="12"/>
                <w:szCs w:val="24"/>
              </w:rPr>
            </w:pPr>
          </w:p>
          <w:p w:rsidR="00F36019" w:rsidRPr="00F36019" w:rsidRDefault="00F36019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42606" w:rsidTr="00E42606">
        <w:trPr>
          <w:trHeight w:val="344"/>
        </w:trPr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Décrire comment les êtres vivants se développent et deviennent aptes à se reproduire</w:t>
            </w:r>
          </w:p>
        </w:tc>
        <w:tc>
          <w:tcPr>
            <w:tcW w:w="979" w:type="dxa"/>
          </w:tcPr>
          <w:p w:rsidR="00E42606" w:rsidRDefault="00E42606" w:rsidP="00F36019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22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18"/>
                <w:szCs w:val="24"/>
              </w:rPr>
            </w:pPr>
          </w:p>
          <w:p w:rsid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ST23</w:t>
            </w:r>
          </w:p>
          <w:p w:rsid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ST24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12"/>
                <w:szCs w:val="24"/>
              </w:rPr>
            </w:pPr>
          </w:p>
          <w:p w:rsid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ST25</w:t>
            </w:r>
          </w:p>
          <w:p w:rsidR="00F36019" w:rsidRPr="00F36019" w:rsidRDefault="00F36019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26</w:t>
            </w:r>
          </w:p>
        </w:tc>
        <w:tc>
          <w:tcPr>
            <w:tcW w:w="9485" w:type="dxa"/>
          </w:tcPr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Identifier et caractériser les modifications subies par un organisme vivant (naissance, croissance, capacité à se reproduire, vieillissement, mort) au cours de sa vie. 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Distinguer les différences morphologiques homme, femme, garçon, fille.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Connaître les stades de développement (graines-germination-fleur-pollinisation, œuf-larve-adulte, œuf-fœtus-bébé-jeune-adulte).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Décrire et identifier les changements du corps au moment de la puberté.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- Connaître le rôle respectif des deux sexes dans la reproduction.</w:t>
            </w:r>
          </w:p>
        </w:tc>
        <w:tc>
          <w:tcPr>
            <w:tcW w:w="706" w:type="dxa"/>
          </w:tcPr>
          <w:p w:rsidR="00E42606" w:rsidRDefault="00E42606" w:rsidP="00F36019">
            <w:pPr>
              <w:spacing w:before="120"/>
              <w:rPr>
                <w:sz w:val="24"/>
                <w:szCs w:val="24"/>
              </w:rPr>
            </w:pPr>
          </w:p>
          <w:p w:rsidR="00CA4BC0" w:rsidRDefault="00CA4BC0" w:rsidP="00F36019">
            <w:pPr>
              <w:spacing w:before="120"/>
              <w:rPr>
                <w:sz w:val="24"/>
                <w:szCs w:val="24"/>
              </w:rPr>
            </w:pPr>
          </w:p>
          <w:p w:rsidR="00CA4BC0" w:rsidRPr="00CA4BC0" w:rsidRDefault="00CA4BC0" w:rsidP="00F36019">
            <w:pPr>
              <w:spacing w:before="120"/>
              <w:rPr>
                <w:sz w:val="14"/>
                <w:szCs w:val="24"/>
              </w:rPr>
            </w:pPr>
          </w:p>
          <w:p w:rsidR="00CA4BC0" w:rsidRPr="00F36019" w:rsidRDefault="00CA4BC0" w:rsidP="00F3601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42606" w:rsidRDefault="00CA4BC0" w:rsidP="00F3601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CA4BC0" w:rsidRPr="00CA4BC0" w:rsidRDefault="00CA4BC0" w:rsidP="00F36019">
            <w:pPr>
              <w:spacing w:before="120"/>
              <w:rPr>
                <w:sz w:val="10"/>
                <w:szCs w:val="24"/>
              </w:rPr>
            </w:pPr>
          </w:p>
          <w:p w:rsidR="00CA4BC0" w:rsidRDefault="00CA4BC0" w:rsidP="00F3601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CA4BC0" w:rsidRPr="00CA4BC0" w:rsidRDefault="00CA4BC0" w:rsidP="00F36019">
            <w:pPr>
              <w:spacing w:before="120"/>
              <w:rPr>
                <w:sz w:val="16"/>
                <w:szCs w:val="24"/>
              </w:rPr>
            </w:pPr>
          </w:p>
          <w:p w:rsidR="00CA4BC0" w:rsidRDefault="00CA4BC0" w:rsidP="00F3601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CA4BC0" w:rsidRDefault="00CA4BC0" w:rsidP="00F3601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CA4BC0" w:rsidRPr="00F36019" w:rsidRDefault="00CA4BC0" w:rsidP="00F3601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69" w:type="dxa"/>
          </w:tcPr>
          <w:p w:rsidR="00E42606" w:rsidRPr="00F36019" w:rsidRDefault="00E42606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42606" w:rsidTr="00E42606">
        <w:trPr>
          <w:trHeight w:val="366"/>
        </w:trPr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Expliquer l’origine de la matière organique des êtres vivants et son devenir</w:t>
            </w:r>
          </w:p>
        </w:tc>
        <w:tc>
          <w:tcPr>
            <w:tcW w:w="979" w:type="dxa"/>
          </w:tcPr>
          <w:p w:rsidR="00E42606" w:rsidRDefault="00E42606" w:rsidP="00F36019">
            <w:pPr>
              <w:spacing w:before="120"/>
              <w:jc w:val="center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27</w:t>
            </w:r>
          </w:p>
          <w:p w:rsidR="00B2050C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ST28</w:t>
            </w:r>
          </w:p>
          <w:p w:rsidR="00B2050C" w:rsidRPr="00F36019" w:rsidRDefault="00B2050C" w:rsidP="00F3601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ST29</w:t>
            </w:r>
          </w:p>
        </w:tc>
        <w:tc>
          <w:tcPr>
            <w:tcW w:w="9485" w:type="dxa"/>
          </w:tcPr>
          <w:p w:rsidR="00E42606" w:rsidRPr="00F36019" w:rsidRDefault="00E42606" w:rsidP="00F36019">
            <w:pPr>
              <w:spacing w:before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Relier les besoins des plantes vertes et leur place particulière dans les réseaux trophiques. </w:t>
            </w:r>
          </w:p>
          <w:p w:rsidR="00E42606" w:rsidRPr="00F36019" w:rsidRDefault="00E42606" w:rsidP="00F36019">
            <w:pPr>
              <w:spacing w:before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Identifier les matières échangées entre un être vivant et son milieu de vie. </w:t>
            </w:r>
          </w:p>
          <w:p w:rsidR="00E42606" w:rsidRPr="00F36019" w:rsidRDefault="00E42606" w:rsidP="00F36019">
            <w:pPr>
              <w:spacing w:before="120" w:after="120"/>
              <w:rPr>
                <w:sz w:val="24"/>
                <w:szCs w:val="24"/>
              </w:rPr>
            </w:pPr>
            <w:r w:rsidRPr="00F36019">
              <w:rPr>
                <w:sz w:val="24"/>
                <w:szCs w:val="24"/>
              </w:rPr>
              <w:t xml:space="preserve">- Connaître les besoins alimentaires des animaux. </w:t>
            </w:r>
          </w:p>
        </w:tc>
        <w:tc>
          <w:tcPr>
            <w:tcW w:w="706" w:type="dxa"/>
          </w:tcPr>
          <w:p w:rsidR="00E42606" w:rsidRPr="00F36019" w:rsidRDefault="00E42606" w:rsidP="00F3601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Pr="00F36019" w:rsidRDefault="00E42606" w:rsidP="00F3601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Pr="00F36019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42606" w:rsidRPr="00276E44" w:rsidTr="008007F5">
        <w:tc>
          <w:tcPr>
            <w:tcW w:w="15614" w:type="dxa"/>
            <w:gridSpan w:val="6"/>
          </w:tcPr>
          <w:p w:rsidR="00E42606" w:rsidRDefault="00E42606" w:rsidP="00DE27B5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SCIENCES ET TECHNOLOGIE – Matériaux et objets techniques</w:t>
            </w:r>
          </w:p>
        </w:tc>
      </w:tr>
      <w:tr w:rsidR="00E42606" w:rsidRPr="00276E44" w:rsidTr="00E42606">
        <w:tc>
          <w:tcPr>
            <w:tcW w:w="2988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6E44">
              <w:rPr>
                <w:sz w:val="24"/>
                <w:szCs w:val="24"/>
              </w:rPr>
              <w:t>Compétences générales</w:t>
            </w:r>
          </w:p>
        </w:tc>
        <w:tc>
          <w:tcPr>
            <w:tcW w:w="979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Codes</w:t>
            </w:r>
          </w:p>
        </w:tc>
        <w:tc>
          <w:tcPr>
            <w:tcW w:w="9485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Connaissances / Compétences</w:t>
            </w:r>
          </w:p>
        </w:tc>
        <w:tc>
          <w:tcPr>
            <w:tcW w:w="706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CM1</w:t>
            </w:r>
          </w:p>
        </w:tc>
        <w:tc>
          <w:tcPr>
            <w:tcW w:w="687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CM2</w:t>
            </w:r>
          </w:p>
        </w:tc>
        <w:tc>
          <w:tcPr>
            <w:tcW w:w="769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6ème</w:t>
            </w: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Identifier les principales évolutions du besoin et des objets</w:t>
            </w:r>
          </w:p>
        </w:tc>
        <w:tc>
          <w:tcPr>
            <w:tcW w:w="979" w:type="dxa"/>
          </w:tcPr>
          <w:p w:rsidR="00E42606" w:rsidRPr="00B2050C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30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Repérer les évolutions d’un objet dans différents contextes (historique, économique, culturel). 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Décrire le fonctionnement d’objets techniques, leurs fonctions et leurs constitutions</w:t>
            </w:r>
          </w:p>
        </w:tc>
        <w:tc>
          <w:tcPr>
            <w:tcW w:w="979" w:type="dxa"/>
          </w:tcPr>
          <w:p w:rsidR="00E42606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31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ST32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ST33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ST34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Décrire un objet dans son contexte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 Identifier des fonctions assurées par un objet technique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Représenter le fonctionnement d’un objet technique.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 Comparer des solutions techniques : constitutions, fonctions, organes.</w:t>
            </w:r>
          </w:p>
        </w:tc>
        <w:tc>
          <w:tcPr>
            <w:tcW w:w="706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42606" w:rsidTr="00E42606">
        <w:trPr>
          <w:trHeight w:val="423"/>
        </w:trPr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Identifier les principales familles de matériaux</w:t>
            </w:r>
          </w:p>
        </w:tc>
        <w:tc>
          <w:tcPr>
            <w:tcW w:w="979" w:type="dxa"/>
          </w:tcPr>
          <w:p w:rsidR="00E42606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35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14"/>
                <w:szCs w:val="24"/>
              </w:rPr>
            </w:pP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ST37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 Connaître les familles de matériaux (distinction des matériaux selon les relations entre formes, fonctions et procédés)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Identifier leurs caractéristiques et propriétés (aptitude au façonnage, valorisation).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 Découvrir l’impact environnemental du choix de matériaux</w:t>
            </w:r>
          </w:p>
        </w:tc>
        <w:tc>
          <w:tcPr>
            <w:tcW w:w="706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Default="00035758" w:rsidP="00B2050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35758" w:rsidRDefault="00035758" w:rsidP="00B2050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35758" w:rsidRPr="00B2050C" w:rsidRDefault="00035758" w:rsidP="00B2050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69" w:type="dxa"/>
          </w:tcPr>
          <w:p w:rsidR="00E42606" w:rsidRPr="00B2050C" w:rsidRDefault="00E42606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42606" w:rsidTr="00E42606">
        <w:trPr>
          <w:trHeight w:val="423"/>
        </w:trPr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Concevoir et produire tout ou partie d’un objet technique en équipe pour traduire une solution technologique répondant à un besoin</w:t>
            </w:r>
          </w:p>
        </w:tc>
        <w:tc>
          <w:tcPr>
            <w:tcW w:w="979" w:type="dxa"/>
          </w:tcPr>
          <w:p w:rsidR="00E42606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38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16"/>
                <w:szCs w:val="24"/>
              </w:rPr>
            </w:pPr>
          </w:p>
          <w:p w:rsidR="00B2050C" w:rsidRP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ST39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 Résoudre un problème technique, imaginer et réaliser des solutions techniques en effectuant des choix de matériaux et des moyens de réalisation.</w:t>
            </w:r>
          </w:p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-Réaliser une production unique (planifier la démarche, chercher les informations, construire des maquettes, des prototypes, vérifier et contrôler)</w:t>
            </w:r>
          </w:p>
        </w:tc>
        <w:tc>
          <w:tcPr>
            <w:tcW w:w="706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42606" w:rsidTr="00E42606">
        <w:trPr>
          <w:trHeight w:val="423"/>
        </w:trPr>
        <w:tc>
          <w:tcPr>
            <w:tcW w:w="2988" w:type="dxa"/>
            <w:vAlign w:val="center"/>
          </w:tcPr>
          <w:p w:rsidR="00E42606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Repérer et comprendre la communication et la gestion de l’information</w:t>
            </w:r>
          </w:p>
        </w:tc>
        <w:tc>
          <w:tcPr>
            <w:tcW w:w="979" w:type="dxa"/>
          </w:tcPr>
          <w:p w:rsidR="00E42606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40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ST41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ST42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ST43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Connaitre l’organisation d’un environnement numérique. Ils </w:t>
            </w:r>
          </w:p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Décrire un système technique par ses composants et leurs relations. </w:t>
            </w:r>
          </w:p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Exploiter les moyens informatiques en pratiquant le travail collaboratif </w:t>
            </w:r>
          </w:p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- Maitrisent le fonctionnement de logiciels usuels et s’approprier leur fonctionnement.</w:t>
            </w:r>
          </w:p>
        </w:tc>
        <w:tc>
          <w:tcPr>
            <w:tcW w:w="706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Pr="00B2050C" w:rsidRDefault="00E42606" w:rsidP="00B2050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42606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35758" w:rsidRPr="00B2050C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42606" w:rsidRPr="00276E44" w:rsidTr="003B1372">
        <w:tc>
          <w:tcPr>
            <w:tcW w:w="15614" w:type="dxa"/>
            <w:gridSpan w:val="6"/>
          </w:tcPr>
          <w:p w:rsidR="00E42606" w:rsidRDefault="00E42606" w:rsidP="005544A1">
            <w:pPr>
              <w:spacing w:before="240" w:after="240"/>
              <w:rPr>
                <w:b/>
                <w:sz w:val="28"/>
              </w:rPr>
            </w:pPr>
          </w:p>
          <w:p w:rsidR="00E42606" w:rsidRPr="00CA4BC0" w:rsidRDefault="00E42606" w:rsidP="00F958C0">
            <w:pPr>
              <w:spacing w:before="240" w:after="240"/>
              <w:jc w:val="center"/>
              <w:rPr>
                <w:b/>
                <w:sz w:val="12"/>
              </w:rPr>
            </w:pPr>
          </w:p>
          <w:p w:rsidR="00E42606" w:rsidRDefault="00E42606" w:rsidP="00E42606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SCIENCES ET TECHNOLOGIE – La planète Terre. Les êtres vivants dans leur environnement</w:t>
            </w:r>
          </w:p>
        </w:tc>
      </w:tr>
      <w:tr w:rsidR="00E42606" w:rsidRPr="00276E44" w:rsidTr="00E42606">
        <w:tc>
          <w:tcPr>
            <w:tcW w:w="2988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6E44">
              <w:rPr>
                <w:sz w:val="24"/>
                <w:szCs w:val="24"/>
              </w:rPr>
              <w:lastRenderedPageBreak/>
              <w:t>Compétences générales</w:t>
            </w:r>
          </w:p>
        </w:tc>
        <w:tc>
          <w:tcPr>
            <w:tcW w:w="979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Codes</w:t>
            </w:r>
          </w:p>
        </w:tc>
        <w:tc>
          <w:tcPr>
            <w:tcW w:w="9485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Connaissances / Compétences</w:t>
            </w:r>
          </w:p>
        </w:tc>
        <w:tc>
          <w:tcPr>
            <w:tcW w:w="706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CM1</w:t>
            </w:r>
          </w:p>
        </w:tc>
        <w:tc>
          <w:tcPr>
            <w:tcW w:w="687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CM2</w:t>
            </w:r>
          </w:p>
        </w:tc>
        <w:tc>
          <w:tcPr>
            <w:tcW w:w="769" w:type="dxa"/>
          </w:tcPr>
          <w:p w:rsidR="00E42606" w:rsidRPr="00276E44" w:rsidRDefault="00E42606" w:rsidP="0037579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6ème</w:t>
            </w: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37579F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Situer la Terre dans le système solaire et caractériser les conditions de vie terrestre</w:t>
            </w:r>
          </w:p>
        </w:tc>
        <w:tc>
          <w:tcPr>
            <w:tcW w:w="979" w:type="dxa"/>
          </w:tcPr>
          <w:p w:rsidR="00E42606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44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ST45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ST46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‘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ST47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ST48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Situer la Terre dans le système solaire.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Caractériser les conditions de vie sur Terre (température, présence d’eau liquide).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Décrire les mouvements de la Terre (rotation sur elle-même et alternance jour-nuit, autour du Soleil et cycle des saisons).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Identifier les composantes biologiques et géologiques d’un paysage.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Relier certains phénomènes naturels (tempêtes, inondations, tremblements de terre) à des risques pour les populations. </w:t>
            </w:r>
          </w:p>
        </w:tc>
        <w:tc>
          <w:tcPr>
            <w:tcW w:w="706" w:type="dxa"/>
          </w:tcPr>
          <w:p w:rsidR="00E42606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Pr="00B2050C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E42606" w:rsidRDefault="00E42606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35758" w:rsidRPr="00B2050C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69" w:type="dxa"/>
          </w:tcPr>
          <w:p w:rsidR="00E42606" w:rsidRDefault="00E42606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42606" w:rsidTr="00E42606">
        <w:tc>
          <w:tcPr>
            <w:tcW w:w="2988" w:type="dxa"/>
            <w:vAlign w:val="center"/>
          </w:tcPr>
          <w:p w:rsidR="00E42606" w:rsidRPr="00276E44" w:rsidRDefault="00E42606" w:rsidP="00F958C0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Identifier des enjeux liés à l’environnement</w:t>
            </w:r>
          </w:p>
        </w:tc>
        <w:tc>
          <w:tcPr>
            <w:tcW w:w="979" w:type="dxa"/>
          </w:tcPr>
          <w:p w:rsidR="00E42606" w:rsidRDefault="00E42606" w:rsidP="00B2050C">
            <w:pPr>
              <w:spacing w:before="120"/>
              <w:jc w:val="center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>ST</w:t>
            </w:r>
            <w:r w:rsidR="00B2050C">
              <w:rPr>
                <w:sz w:val="24"/>
                <w:szCs w:val="24"/>
              </w:rPr>
              <w:t>49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ST50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ST51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ST52</w:t>
            </w: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ST53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6"/>
                <w:szCs w:val="24"/>
              </w:rPr>
            </w:pPr>
          </w:p>
          <w:p w:rsid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ST54</w:t>
            </w:r>
          </w:p>
          <w:p w:rsidR="00B2050C" w:rsidRPr="00B2050C" w:rsidRDefault="00B2050C" w:rsidP="00B20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ST55</w:t>
            </w:r>
          </w:p>
        </w:tc>
        <w:tc>
          <w:tcPr>
            <w:tcW w:w="9485" w:type="dxa"/>
          </w:tcPr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Décrire un milieu de vie dans ses diverses composantes.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Observer les interactions des organismes vivants entre eux et avec leur environnement.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Relier le peuplement d’un milieu et les conditions de vie. 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Identifier la nature des interactions entre les êtres vivants et leur importance dans le peuplement des milieux.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Identifier quelques impacts humains dans un environnement (aménagement, impact technologique...).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Suivre et décrire le devenir de quelques matériaux de l’environnement proche. </w:t>
            </w:r>
          </w:p>
          <w:p w:rsidR="00E42606" w:rsidRPr="00B2050C" w:rsidRDefault="00E42606" w:rsidP="00B2050C">
            <w:pPr>
              <w:spacing w:before="120" w:after="120"/>
              <w:rPr>
                <w:sz w:val="24"/>
                <w:szCs w:val="24"/>
              </w:rPr>
            </w:pPr>
            <w:r w:rsidRPr="00B2050C">
              <w:rPr>
                <w:sz w:val="24"/>
                <w:szCs w:val="24"/>
              </w:rPr>
              <w:t xml:space="preserve">- Relier les besoins de l’être humain, l’exploitation des ressources naturelles et les impacts à prévoir et gérer (risques, rejets, valorisations, épuisement des stocks). </w:t>
            </w:r>
          </w:p>
        </w:tc>
        <w:tc>
          <w:tcPr>
            <w:tcW w:w="706" w:type="dxa"/>
          </w:tcPr>
          <w:p w:rsidR="00E42606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42606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035758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69" w:type="dxa"/>
          </w:tcPr>
          <w:p w:rsidR="00E42606" w:rsidRDefault="00E42606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466AE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466AE" w:rsidRPr="00B2050C" w:rsidRDefault="007466AE" w:rsidP="007466A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B040CA" w:rsidRDefault="00B040CA"/>
    <w:p w:rsidR="005544A1" w:rsidRDefault="005544A1"/>
    <w:p w:rsidR="005544A1" w:rsidRDefault="005544A1"/>
    <w:p w:rsidR="005544A1" w:rsidRDefault="005544A1"/>
    <w:p w:rsidR="00B040CA" w:rsidRPr="005C4923" w:rsidRDefault="00B040CA" w:rsidP="005C4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5C4923">
        <w:rPr>
          <w:sz w:val="32"/>
        </w:rPr>
        <w:lastRenderedPageBreak/>
        <w:t>Compétences transversales</w:t>
      </w:r>
      <w:r w:rsidR="005C4923" w:rsidRPr="005C4923">
        <w:rPr>
          <w:sz w:val="32"/>
        </w:rPr>
        <w:t xml:space="preserve"> aux thèmes</w:t>
      </w:r>
      <w:r w:rsidRPr="005C4923">
        <w:rPr>
          <w:sz w:val="32"/>
        </w:rPr>
        <w:t> :</w:t>
      </w:r>
    </w:p>
    <w:tbl>
      <w:tblPr>
        <w:tblStyle w:val="Grilledutableau"/>
        <w:tblW w:w="0" w:type="auto"/>
        <w:tblLook w:val="04A0"/>
      </w:tblPr>
      <w:tblGrid>
        <w:gridCol w:w="8046"/>
        <w:gridCol w:w="7492"/>
      </w:tblGrid>
      <w:tr w:rsidR="00B040CA" w:rsidTr="005C4923">
        <w:tc>
          <w:tcPr>
            <w:tcW w:w="8046" w:type="dxa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t xml:space="preserve">Pratiquer des démarches scientifiques et technologiques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Proposer, avec l’aide du professeur, une démarche pour résoudre un problème ou répondre à une question de nature scientifique ou technologique : </w:t>
            </w:r>
          </w:p>
          <w:p w:rsidR="005C4923" w:rsidRPr="00B040CA" w:rsidRDefault="003E58F8" w:rsidP="005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F</w:t>
            </w:r>
            <w:r w:rsidR="005C4923" w:rsidRPr="00B040CA">
              <w:rPr>
                <w:sz w:val="24"/>
                <w:szCs w:val="24"/>
              </w:rPr>
              <w:t xml:space="preserve">ormuler une question ou une problématique scientifique ou technologique simple ; </w:t>
            </w:r>
          </w:p>
          <w:p w:rsidR="005C4923" w:rsidRPr="00B040CA" w:rsidRDefault="003E58F8" w:rsidP="005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P</w:t>
            </w:r>
            <w:r w:rsidR="005C4923" w:rsidRPr="00B040CA">
              <w:rPr>
                <w:sz w:val="24"/>
                <w:szCs w:val="24"/>
              </w:rPr>
              <w:t xml:space="preserve">roposer une ou des hypothèses pour répondre à une question ou un problème ; </w:t>
            </w:r>
          </w:p>
          <w:p w:rsidR="005C4923" w:rsidRPr="00B040CA" w:rsidRDefault="003E58F8" w:rsidP="005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P</w:t>
            </w:r>
            <w:r w:rsidR="005C4923" w:rsidRPr="00B040CA">
              <w:rPr>
                <w:sz w:val="24"/>
                <w:szCs w:val="24"/>
              </w:rPr>
              <w:t xml:space="preserve">roposer des expériences simples pour tester une hypothèse ; </w:t>
            </w:r>
          </w:p>
          <w:p w:rsidR="005C4923" w:rsidRPr="00B040CA" w:rsidRDefault="003E58F8" w:rsidP="005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I</w:t>
            </w:r>
            <w:r w:rsidR="005C4923" w:rsidRPr="00B040CA">
              <w:rPr>
                <w:sz w:val="24"/>
                <w:szCs w:val="24"/>
              </w:rPr>
              <w:t xml:space="preserve">nterpréter un résultat, en tirer une conclusion ; </w:t>
            </w:r>
          </w:p>
          <w:p w:rsidR="005C4923" w:rsidRPr="00B040CA" w:rsidRDefault="003E58F8" w:rsidP="005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F</w:t>
            </w:r>
            <w:r w:rsidR="005C4923" w:rsidRPr="00B040CA">
              <w:rPr>
                <w:sz w:val="24"/>
                <w:szCs w:val="24"/>
              </w:rPr>
              <w:t xml:space="preserve">ormaliser une partie de sa recherche sous une forme écrite ou orale. </w:t>
            </w:r>
          </w:p>
          <w:p w:rsidR="00B040CA" w:rsidRPr="005C4923" w:rsidRDefault="005C4923">
            <w:pPr>
              <w:rPr>
                <w:i/>
                <w:sz w:val="24"/>
                <w:szCs w:val="24"/>
              </w:rPr>
            </w:pPr>
            <w:r w:rsidRPr="00B040CA">
              <w:rPr>
                <w:i/>
                <w:sz w:val="24"/>
                <w:szCs w:val="24"/>
              </w:rPr>
              <w:t xml:space="preserve">Domaine du socle : 4 </w:t>
            </w:r>
          </w:p>
        </w:tc>
        <w:tc>
          <w:tcPr>
            <w:tcW w:w="7492" w:type="dxa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t xml:space="preserve">S’approprier des outils et des méthodes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Choisir ou utiliser le matériel adapté pour mener une observation, effectuer une mesure, réaliser une expérience ou une production.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>» Faire le lien entre la mesure réalisée, les unités et l’outil utilisés.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Garder une trace écrite ou numérique des recherches, des observations et des expériences réalisées.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Organiser seul ou en groupe un espace de réalisation expérimentale. </w:t>
            </w:r>
          </w:p>
          <w:p w:rsidR="005C4923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Effectuer des recherches bibliographiques simples et ciblées. Extraire les informations pertinentes d’un document et les mettre en relation pour répondre à une question.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Utiliser les outils mathématiques adaptés. </w:t>
            </w:r>
          </w:p>
          <w:p w:rsidR="005C4923" w:rsidRPr="00B040CA" w:rsidRDefault="005C4923" w:rsidP="005C4923">
            <w:pPr>
              <w:rPr>
                <w:i/>
                <w:sz w:val="24"/>
                <w:szCs w:val="24"/>
              </w:rPr>
            </w:pPr>
            <w:r w:rsidRPr="00B040CA">
              <w:rPr>
                <w:i/>
                <w:sz w:val="24"/>
                <w:szCs w:val="24"/>
              </w:rPr>
              <w:t>Domaine du socle : 2</w:t>
            </w:r>
          </w:p>
          <w:p w:rsidR="00B040CA" w:rsidRDefault="00B040CA">
            <w:pPr>
              <w:rPr>
                <w:sz w:val="28"/>
              </w:rPr>
            </w:pPr>
          </w:p>
        </w:tc>
      </w:tr>
      <w:tr w:rsidR="00B040CA" w:rsidTr="005C4923">
        <w:trPr>
          <w:trHeight w:val="2521"/>
        </w:trPr>
        <w:tc>
          <w:tcPr>
            <w:tcW w:w="8046" w:type="dxa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t xml:space="preserve">Concevoir, créer, réaliser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Identifier les évolutions des besoins et des objets techniques dans leur contexte.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Identifier les principales familles de matériaux.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Décrire le fonctionnement d’objets techniques, leurs fonctions et leurs composants.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Réaliser en équipe tout ou une partie d’un objet technique répondant à un besoin.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Repérer et comprendre la communication et la gestion de l’information. </w:t>
            </w:r>
          </w:p>
          <w:p w:rsidR="00B040CA" w:rsidRPr="005C4923" w:rsidRDefault="005C4923" w:rsidP="005C4923">
            <w:pPr>
              <w:rPr>
                <w:i/>
                <w:sz w:val="24"/>
                <w:szCs w:val="24"/>
              </w:rPr>
            </w:pPr>
            <w:r w:rsidRPr="00B040CA">
              <w:rPr>
                <w:i/>
                <w:sz w:val="24"/>
                <w:szCs w:val="24"/>
              </w:rPr>
              <w:t>Domaines du socle : 4, 5</w:t>
            </w:r>
          </w:p>
        </w:tc>
        <w:tc>
          <w:tcPr>
            <w:tcW w:w="7492" w:type="dxa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t xml:space="preserve">Pratiquer des langages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Rendre compte des observations, expériences, hypothèses, conclusions en utilisant un vocabulaire précis.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Exploiter un document constitué de divers supports (texte, schéma, graphique, tableau, algorithme simple).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>» Utiliser différents modes de représentation formalisés (schéma, dessin, croquis, tableau, graphique, texte). » Expliquer un phénomène à l’oral et à l’écrit.</w:t>
            </w:r>
          </w:p>
          <w:p w:rsidR="005C4923" w:rsidRPr="00B040CA" w:rsidRDefault="005C4923" w:rsidP="005C4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Domaine du socle : 1</w:t>
            </w:r>
            <w:r w:rsidRPr="00B040CA">
              <w:rPr>
                <w:i/>
                <w:sz w:val="24"/>
                <w:szCs w:val="24"/>
              </w:rPr>
              <w:t xml:space="preserve"> </w:t>
            </w:r>
          </w:p>
          <w:p w:rsidR="00B040CA" w:rsidRDefault="00B040CA" w:rsidP="005C4923">
            <w:pPr>
              <w:rPr>
                <w:sz w:val="28"/>
              </w:rPr>
            </w:pPr>
          </w:p>
        </w:tc>
      </w:tr>
      <w:tr w:rsidR="00B040CA" w:rsidTr="005C4923">
        <w:tc>
          <w:tcPr>
            <w:tcW w:w="8046" w:type="dxa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t xml:space="preserve">Se situer dans l’espace et dans le temps </w:t>
            </w:r>
          </w:p>
          <w:p w:rsidR="005C4923" w:rsidRPr="005C4923" w:rsidRDefault="005C4923" w:rsidP="005C4923">
            <w:pPr>
              <w:rPr>
                <w:sz w:val="24"/>
                <w:szCs w:val="24"/>
              </w:rPr>
            </w:pPr>
            <w:r w:rsidRPr="005C4923">
              <w:rPr>
                <w:sz w:val="24"/>
                <w:szCs w:val="24"/>
              </w:rPr>
              <w:t xml:space="preserve">» Replacer des évolutions scientifiques et technologiques dans un contexte historique, géographique, économique et culturel. </w:t>
            </w:r>
          </w:p>
          <w:p w:rsidR="005C4923" w:rsidRPr="005C4923" w:rsidRDefault="005C4923" w:rsidP="005C4923">
            <w:pPr>
              <w:rPr>
                <w:sz w:val="24"/>
                <w:szCs w:val="24"/>
              </w:rPr>
            </w:pPr>
            <w:r w:rsidRPr="005C4923">
              <w:rPr>
                <w:sz w:val="24"/>
                <w:szCs w:val="24"/>
              </w:rPr>
              <w:t>» Se situer dans l’environnement et maitriser les notions d’échelle.</w:t>
            </w:r>
          </w:p>
          <w:p w:rsidR="005C4923" w:rsidRPr="005C4923" w:rsidRDefault="005C4923" w:rsidP="005C4923">
            <w:pPr>
              <w:rPr>
                <w:i/>
                <w:sz w:val="24"/>
                <w:szCs w:val="24"/>
              </w:rPr>
            </w:pPr>
            <w:r w:rsidRPr="005C4923">
              <w:rPr>
                <w:i/>
                <w:sz w:val="24"/>
                <w:szCs w:val="24"/>
              </w:rPr>
              <w:t xml:space="preserve">Domaine du socle : 5 </w:t>
            </w:r>
          </w:p>
          <w:p w:rsidR="00B040CA" w:rsidRDefault="00B040CA">
            <w:pPr>
              <w:rPr>
                <w:sz w:val="28"/>
              </w:rPr>
            </w:pPr>
          </w:p>
        </w:tc>
        <w:tc>
          <w:tcPr>
            <w:tcW w:w="7492" w:type="dxa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t>Mobiliser des outils numériques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 » Utiliser des outils numériques pour : - communiquer des résultats ; - traiter des données ; - simuler des phénomènes ; - représenter des objets techniques. </w:t>
            </w:r>
          </w:p>
          <w:p w:rsidR="005C4923" w:rsidRPr="00B040CA" w:rsidRDefault="005C4923" w:rsidP="005C4923">
            <w:pPr>
              <w:rPr>
                <w:sz w:val="24"/>
                <w:szCs w:val="24"/>
              </w:rPr>
            </w:pPr>
            <w:r w:rsidRPr="00B040CA">
              <w:rPr>
                <w:sz w:val="24"/>
                <w:szCs w:val="24"/>
              </w:rPr>
              <w:t xml:space="preserve">» Identifier des sources d’informations fiables. </w:t>
            </w:r>
          </w:p>
          <w:p w:rsidR="00B040CA" w:rsidRPr="005544A1" w:rsidRDefault="005C4923">
            <w:pPr>
              <w:rPr>
                <w:i/>
                <w:sz w:val="24"/>
                <w:szCs w:val="24"/>
              </w:rPr>
            </w:pPr>
            <w:r w:rsidRPr="00B040CA">
              <w:rPr>
                <w:i/>
                <w:sz w:val="24"/>
                <w:szCs w:val="24"/>
              </w:rPr>
              <w:t xml:space="preserve">Domaine du socle : 5 </w:t>
            </w:r>
          </w:p>
        </w:tc>
      </w:tr>
      <w:tr w:rsidR="005C4923" w:rsidTr="00E12272">
        <w:tc>
          <w:tcPr>
            <w:tcW w:w="15538" w:type="dxa"/>
            <w:gridSpan w:val="2"/>
          </w:tcPr>
          <w:p w:rsidR="005C4923" w:rsidRPr="005C4923" w:rsidRDefault="005C4923" w:rsidP="005C4923">
            <w:pPr>
              <w:spacing w:before="120" w:after="120"/>
              <w:rPr>
                <w:sz w:val="28"/>
                <w:szCs w:val="24"/>
                <w:u w:val="single"/>
              </w:rPr>
            </w:pPr>
            <w:r w:rsidRPr="005C4923">
              <w:rPr>
                <w:sz w:val="28"/>
                <w:szCs w:val="24"/>
                <w:u w:val="single"/>
              </w:rPr>
              <w:lastRenderedPageBreak/>
              <w:t xml:space="preserve">Adopter un comportement éthique et responsable </w:t>
            </w:r>
          </w:p>
          <w:p w:rsidR="005C4923" w:rsidRPr="005C4923" w:rsidRDefault="005C4923" w:rsidP="005C4923">
            <w:pPr>
              <w:rPr>
                <w:sz w:val="24"/>
                <w:szCs w:val="24"/>
              </w:rPr>
            </w:pPr>
            <w:r w:rsidRPr="005C4923">
              <w:rPr>
                <w:sz w:val="24"/>
                <w:szCs w:val="24"/>
              </w:rPr>
              <w:t xml:space="preserve">» Relier des connaissances acquises en sciences et technologie à des questions de santé, de sécurité et d’environnement. </w:t>
            </w:r>
          </w:p>
          <w:p w:rsidR="005C4923" w:rsidRPr="005C4923" w:rsidRDefault="005C4923" w:rsidP="005C4923">
            <w:pPr>
              <w:rPr>
                <w:sz w:val="24"/>
                <w:szCs w:val="24"/>
              </w:rPr>
            </w:pPr>
            <w:r w:rsidRPr="005C4923">
              <w:rPr>
                <w:sz w:val="24"/>
                <w:szCs w:val="24"/>
              </w:rPr>
              <w:t xml:space="preserve">» Mettre en œuvre une action responsable et citoyenne, individuellement ou collectivement, en et hors milieu scolaire, et en témoigner. </w:t>
            </w:r>
          </w:p>
          <w:p w:rsidR="005C4923" w:rsidRPr="005C4923" w:rsidRDefault="005C4923" w:rsidP="005C4923">
            <w:pPr>
              <w:rPr>
                <w:i/>
                <w:sz w:val="24"/>
                <w:szCs w:val="24"/>
              </w:rPr>
            </w:pPr>
            <w:r w:rsidRPr="005C4923">
              <w:rPr>
                <w:i/>
                <w:sz w:val="24"/>
                <w:szCs w:val="24"/>
              </w:rPr>
              <w:t xml:space="preserve">Domaines du socle : 3, 5 </w:t>
            </w:r>
          </w:p>
          <w:p w:rsidR="005C4923" w:rsidRDefault="005C4923">
            <w:pPr>
              <w:rPr>
                <w:sz w:val="28"/>
              </w:rPr>
            </w:pPr>
          </w:p>
        </w:tc>
      </w:tr>
    </w:tbl>
    <w:p w:rsidR="00B040CA" w:rsidRDefault="00B040CA"/>
    <w:p w:rsidR="00B040CA" w:rsidRPr="00B040CA" w:rsidRDefault="00B040CA" w:rsidP="00B040CA">
      <w:pPr>
        <w:spacing w:after="0"/>
        <w:rPr>
          <w:sz w:val="24"/>
          <w:szCs w:val="24"/>
        </w:rPr>
      </w:pPr>
    </w:p>
    <w:p w:rsidR="005C4923" w:rsidRDefault="005C4923" w:rsidP="00B040CA">
      <w:pPr>
        <w:spacing w:after="0"/>
        <w:rPr>
          <w:sz w:val="24"/>
          <w:szCs w:val="24"/>
        </w:rPr>
      </w:pPr>
    </w:p>
    <w:p w:rsidR="005C4923" w:rsidRDefault="005C4923" w:rsidP="00B040CA">
      <w:pPr>
        <w:spacing w:after="0"/>
        <w:rPr>
          <w:sz w:val="24"/>
          <w:szCs w:val="24"/>
        </w:rPr>
      </w:pPr>
    </w:p>
    <w:p w:rsidR="00B040CA" w:rsidRPr="00B040CA" w:rsidRDefault="00B040CA" w:rsidP="00B040CA">
      <w:pPr>
        <w:spacing w:after="0"/>
        <w:rPr>
          <w:sz w:val="24"/>
          <w:szCs w:val="24"/>
        </w:rPr>
      </w:pPr>
    </w:p>
    <w:p w:rsidR="00B040CA" w:rsidRPr="00B040CA" w:rsidRDefault="00B040CA" w:rsidP="00B040CA">
      <w:pPr>
        <w:spacing w:after="0"/>
        <w:rPr>
          <w:sz w:val="24"/>
          <w:szCs w:val="24"/>
        </w:rPr>
      </w:pPr>
    </w:p>
    <w:p w:rsidR="00B040CA" w:rsidRDefault="00B040CA" w:rsidP="00B040CA">
      <w:pPr>
        <w:spacing w:after="0"/>
      </w:pPr>
    </w:p>
    <w:p w:rsidR="00B040CA" w:rsidRPr="00B040CA" w:rsidRDefault="00B040CA">
      <w:pPr>
        <w:rPr>
          <w:sz w:val="28"/>
        </w:rPr>
      </w:pPr>
    </w:p>
    <w:sectPr w:rsidR="00B040CA" w:rsidRPr="00B040CA" w:rsidSect="00A13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23" w:rsidRDefault="00F95523" w:rsidP="005544A1">
      <w:pPr>
        <w:spacing w:after="0" w:line="240" w:lineRule="auto"/>
      </w:pPr>
      <w:r>
        <w:separator/>
      </w:r>
    </w:p>
  </w:endnote>
  <w:endnote w:type="continuationSeparator" w:id="1">
    <w:p w:rsidR="00F95523" w:rsidRDefault="00F95523" w:rsidP="005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23" w:rsidRDefault="00F95523" w:rsidP="005544A1">
      <w:pPr>
        <w:spacing w:after="0" w:line="240" w:lineRule="auto"/>
      </w:pPr>
      <w:r>
        <w:separator/>
      </w:r>
    </w:p>
  </w:footnote>
  <w:footnote w:type="continuationSeparator" w:id="1">
    <w:p w:rsidR="00F95523" w:rsidRDefault="00F95523" w:rsidP="0055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62"/>
    <w:multiLevelType w:val="hybridMultilevel"/>
    <w:tmpl w:val="A006732E"/>
    <w:lvl w:ilvl="0" w:tplc="AB1020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7BC8"/>
    <w:multiLevelType w:val="hybridMultilevel"/>
    <w:tmpl w:val="DAC07674"/>
    <w:lvl w:ilvl="0" w:tplc="D84454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5794"/>
    <w:multiLevelType w:val="hybridMultilevel"/>
    <w:tmpl w:val="CCB83218"/>
    <w:lvl w:ilvl="0" w:tplc="62FAB0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4D86"/>
    <w:multiLevelType w:val="hybridMultilevel"/>
    <w:tmpl w:val="6CF09E00"/>
    <w:lvl w:ilvl="0" w:tplc="7994A8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20E34"/>
    <w:multiLevelType w:val="hybridMultilevel"/>
    <w:tmpl w:val="7E3A0C1C"/>
    <w:lvl w:ilvl="0" w:tplc="F5F8B4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31FA"/>
    <w:multiLevelType w:val="hybridMultilevel"/>
    <w:tmpl w:val="B1B29876"/>
    <w:lvl w:ilvl="0" w:tplc="69009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108C9"/>
    <w:multiLevelType w:val="hybridMultilevel"/>
    <w:tmpl w:val="A9189690"/>
    <w:lvl w:ilvl="0" w:tplc="6F823B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65989"/>
    <w:multiLevelType w:val="hybridMultilevel"/>
    <w:tmpl w:val="2FE85C44"/>
    <w:lvl w:ilvl="0" w:tplc="DD7EA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F145E"/>
    <w:multiLevelType w:val="hybridMultilevel"/>
    <w:tmpl w:val="B9CE8742"/>
    <w:lvl w:ilvl="0" w:tplc="9F785C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F5566"/>
    <w:multiLevelType w:val="hybridMultilevel"/>
    <w:tmpl w:val="CA18856C"/>
    <w:lvl w:ilvl="0" w:tplc="07EC67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B6E23"/>
    <w:multiLevelType w:val="hybridMultilevel"/>
    <w:tmpl w:val="9DC297F8"/>
    <w:lvl w:ilvl="0" w:tplc="CF940AC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2EF51AF5"/>
    <w:multiLevelType w:val="hybridMultilevel"/>
    <w:tmpl w:val="81C000EE"/>
    <w:lvl w:ilvl="0" w:tplc="6C5ED7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A730A"/>
    <w:multiLevelType w:val="hybridMultilevel"/>
    <w:tmpl w:val="A7DE9EE6"/>
    <w:lvl w:ilvl="0" w:tplc="708E6E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63A4A"/>
    <w:multiLevelType w:val="hybridMultilevel"/>
    <w:tmpl w:val="8618A646"/>
    <w:lvl w:ilvl="0" w:tplc="A1C694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B3198"/>
    <w:multiLevelType w:val="hybridMultilevel"/>
    <w:tmpl w:val="113EC98A"/>
    <w:lvl w:ilvl="0" w:tplc="AD5658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21945"/>
    <w:multiLevelType w:val="hybridMultilevel"/>
    <w:tmpl w:val="CFCA2EE0"/>
    <w:lvl w:ilvl="0" w:tplc="C18EF5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B6DE4"/>
    <w:multiLevelType w:val="hybridMultilevel"/>
    <w:tmpl w:val="DB249626"/>
    <w:lvl w:ilvl="0" w:tplc="B1F466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73771"/>
    <w:multiLevelType w:val="hybridMultilevel"/>
    <w:tmpl w:val="56428F3C"/>
    <w:lvl w:ilvl="0" w:tplc="511E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34CA0"/>
    <w:multiLevelType w:val="hybridMultilevel"/>
    <w:tmpl w:val="9B1AD42E"/>
    <w:lvl w:ilvl="0" w:tplc="20301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93C6D"/>
    <w:multiLevelType w:val="hybridMultilevel"/>
    <w:tmpl w:val="6056481A"/>
    <w:lvl w:ilvl="0" w:tplc="417A5C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3404A"/>
    <w:multiLevelType w:val="hybridMultilevel"/>
    <w:tmpl w:val="AD621646"/>
    <w:lvl w:ilvl="0" w:tplc="CBF866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765F8"/>
    <w:multiLevelType w:val="hybridMultilevel"/>
    <w:tmpl w:val="B72450E2"/>
    <w:lvl w:ilvl="0" w:tplc="5D586B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9"/>
  </w:num>
  <w:num w:numId="17">
    <w:abstractNumId w:val="21"/>
  </w:num>
  <w:num w:numId="18">
    <w:abstractNumId w:val="1"/>
  </w:num>
  <w:num w:numId="19">
    <w:abstractNumId w:val="14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AEE"/>
    <w:rsid w:val="00035758"/>
    <w:rsid w:val="001A2879"/>
    <w:rsid w:val="00276E44"/>
    <w:rsid w:val="002C763C"/>
    <w:rsid w:val="003E58F8"/>
    <w:rsid w:val="0041631A"/>
    <w:rsid w:val="005529B4"/>
    <w:rsid w:val="005544A1"/>
    <w:rsid w:val="005C4923"/>
    <w:rsid w:val="006B4591"/>
    <w:rsid w:val="007466AE"/>
    <w:rsid w:val="007B144C"/>
    <w:rsid w:val="007E6CAC"/>
    <w:rsid w:val="00827A67"/>
    <w:rsid w:val="0084395B"/>
    <w:rsid w:val="009C562E"/>
    <w:rsid w:val="00A13AEE"/>
    <w:rsid w:val="00A85AC1"/>
    <w:rsid w:val="00AF0AB3"/>
    <w:rsid w:val="00AF4029"/>
    <w:rsid w:val="00B040CA"/>
    <w:rsid w:val="00B2050C"/>
    <w:rsid w:val="00C54E44"/>
    <w:rsid w:val="00CA4BC0"/>
    <w:rsid w:val="00D305E2"/>
    <w:rsid w:val="00DB386C"/>
    <w:rsid w:val="00DE27B5"/>
    <w:rsid w:val="00E22ED0"/>
    <w:rsid w:val="00E42606"/>
    <w:rsid w:val="00EC541C"/>
    <w:rsid w:val="00F208C5"/>
    <w:rsid w:val="00F36019"/>
    <w:rsid w:val="00F95523"/>
    <w:rsid w:val="00F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3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7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5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44A1"/>
  </w:style>
  <w:style w:type="paragraph" w:styleId="Pieddepage">
    <w:name w:val="footer"/>
    <w:basedOn w:val="Normal"/>
    <w:link w:val="PieddepageCar"/>
    <w:uiPriority w:val="99"/>
    <w:semiHidden/>
    <w:unhideWhenUsed/>
    <w:rsid w:val="0055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4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1550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Percrevault</dc:creator>
  <cp:lastModifiedBy>Lucie Percrevault</cp:lastModifiedBy>
  <cp:revision>8</cp:revision>
  <dcterms:created xsi:type="dcterms:W3CDTF">2016-06-12T17:01:00Z</dcterms:created>
  <dcterms:modified xsi:type="dcterms:W3CDTF">2016-06-29T14:56:00Z</dcterms:modified>
</cp:coreProperties>
</file>